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A5" w:rsidRDefault="009E2DE6" w:rsidP="00FB58A5">
      <w:pPr>
        <w:spacing w:after="0" w:line="240" w:lineRule="auto"/>
      </w:pPr>
      <w:r>
        <w:t>6</w:t>
      </w:r>
      <w:r w:rsidRPr="009E2DE6">
        <w:rPr>
          <w:vertAlign w:val="superscript"/>
        </w:rPr>
        <w:t>th</w:t>
      </w:r>
      <w:r>
        <w:t xml:space="preserve"> November 2019</w:t>
      </w:r>
    </w:p>
    <w:p w:rsidR="009E2DE6" w:rsidRPr="009E2DE6" w:rsidRDefault="009E2DE6" w:rsidP="00FB58A5">
      <w:pPr>
        <w:spacing w:after="0" w:line="240" w:lineRule="auto"/>
        <w:rPr>
          <w:sz w:val="18"/>
          <w:szCs w:val="18"/>
        </w:rPr>
      </w:pPr>
    </w:p>
    <w:p w:rsidR="00FB58A5" w:rsidRDefault="00984794" w:rsidP="00984794">
      <w:pPr>
        <w:tabs>
          <w:tab w:val="left" w:pos="2850"/>
        </w:tabs>
        <w:spacing w:after="0" w:line="240" w:lineRule="auto"/>
      </w:pPr>
      <w:r>
        <w:t>Dear P</w:t>
      </w:r>
      <w:r w:rsidR="00FB58A5">
        <w:t>arents</w:t>
      </w:r>
      <w:r>
        <w:t xml:space="preserve"> and C</w:t>
      </w:r>
      <w:r w:rsidR="000F648D">
        <w:t>arers</w:t>
      </w:r>
      <w:r w:rsidR="00FB58A5">
        <w:t xml:space="preserve">, </w:t>
      </w:r>
      <w:r>
        <w:tab/>
      </w:r>
    </w:p>
    <w:p w:rsidR="00984794" w:rsidRPr="00984794" w:rsidRDefault="00984794" w:rsidP="00984794">
      <w:pPr>
        <w:spacing w:after="0" w:line="240" w:lineRule="auto"/>
        <w:jc w:val="center"/>
        <w:rPr>
          <w:b/>
          <w:sz w:val="24"/>
          <w:u w:val="single"/>
        </w:rPr>
      </w:pPr>
      <w:r w:rsidRPr="00984794">
        <w:rPr>
          <w:b/>
          <w:sz w:val="24"/>
          <w:u w:val="single"/>
        </w:rPr>
        <w:t xml:space="preserve">Results of New Parent Survey </w:t>
      </w:r>
      <w:r w:rsidR="009E2DE6">
        <w:rPr>
          <w:b/>
          <w:sz w:val="24"/>
          <w:u w:val="single"/>
        </w:rPr>
        <w:t>(October</w:t>
      </w:r>
      <w:r w:rsidRPr="00984794">
        <w:rPr>
          <w:b/>
          <w:sz w:val="24"/>
          <w:u w:val="single"/>
        </w:rPr>
        <w:t xml:space="preserve"> 2019</w:t>
      </w:r>
      <w:r w:rsidR="009E2DE6">
        <w:rPr>
          <w:b/>
          <w:sz w:val="24"/>
          <w:u w:val="single"/>
        </w:rPr>
        <w:t>)</w:t>
      </w:r>
      <w:bookmarkStart w:id="0" w:name="_GoBack"/>
      <w:bookmarkEnd w:id="0"/>
    </w:p>
    <w:p w:rsidR="00FB58A5" w:rsidRPr="009E2DE6" w:rsidRDefault="00FB58A5" w:rsidP="00FB58A5">
      <w:pPr>
        <w:spacing w:after="0" w:line="240" w:lineRule="auto"/>
        <w:rPr>
          <w:sz w:val="18"/>
          <w:szCs w:val="18"/>
        </w:rPr>
      </w:pPr>
      <w:r>
        <w:t xml:space="preserve"> </w:t>
      </w:r>
    </w:p>
    <w:p w:rsidR="000F648D" w:rsidRPr="000F648D" w:rsidRDefault="000F648D" w:rsidP="00984794">
      <w:pPr>
        <w:pStyle w:val="ListParagraph"/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  <w:r w:rsidRPr="000F648D">
        <w:rPr>
          <w:rFonts w:asciiTheme="minorHAnsi" w:eastAsiaTheme="minorHAnsi" w:hAnsiTheme="minorHAnsi" w:cstheme="minorBidi"/>
        </w:rPr>
        <w:t>Thank you to all of the new parents who responded to our recent survey f</w:t>
      </w:r>
      <w:r w:rsidR="00984794">
        <w:rPr>
          <w:rFonts w:asciiTheme="minorHAnsi" w:eastAsiaTheme="minorHAnsi" w:hAnsiTheme="minorHAnsi" w:cstheme="minorBidi"/>
        </w:rPr>
        <w:t>ocused on f</w:t>
      </w:r>
      <w:r w:rsidRPr="000F648D">
        <w:rPr>
          <w:rFonts w:asciiTheme="minorHAnsi" w:eastAsiaTheme="minorHAnsi" w:hAnsiTheme="minorHAnsi" w:cstheme="minorBidi"/>
        </w:rPr>
        <w:t>inding out your experience prior to and since joining the school in September.</w:t>
      </w:r>
      <w:r>
        <w:rPr>
          <w:rFonts w:asciiTheme="minorHAnsi" w:eastAsiaTheme="minorHAnsi" w:hAnsiTheme="minorHAnsi" w:cstheme="minorBidi"/>
        </w:rPr>
        <w:t xml:space="preserve"> </w:t>
      </w:r>
      <w:r w:rsidR="00984794">
        <w:rPr>
          <w:rFonts w:asciiTheme="minorHAnsi" w:eastAsiaTheme="minorHAnsi" w:hAnsiTheme="minorHAnsi" w:cstheme="minorBidi"/>
        </w:rPr>
        <w:t>We have found your responses very informative and we will use this</w:t>
      </w:r>
      <w:r w:rsidRPr="000F648D">
        <w:rPr>
          <w:rFonts w:asciiTheme="minorHAnsi" w:eastAsiaTheme="minorHAnsi" w:hAnsiTheme="minorHAnsi" w:cstheme="minorBidi"/>
        </w:rPr>
        <w:t xml:space="preserve"> data to support the future planning for new starters and also the how we continue and develop our daily interaction with you.</w:t>
      </w:r>
    </w:p>
    <w:p w:rsidR="000F648D" w:rsidRPr="009E2DE6" w:rsidRDefault="000F648D" w:rsidP="00984794">
      <w:pPr>
        <w:pStyle w:val="ListParagraph"/>
        <w:spacing w:after="0" w:line="240" w:lineRule="auto"/>
        <w:ind w:left="0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0F648D" w:rsidRPr="000F648D" w:rsidRDefault="000F648D" w:rsidP="00984794">
      <w:pPr>
        <w:pStyle w:val="ListParagraph"/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An amazing 100% of respondents </w:t>
      </w:r>
      <w:r w:rsidRPr="000F648D">
        <w:rPr>
          <w:rFonts w:asciiTheme="minorHAnsi" w:eastAsiaTheme="minorHAnsi" w:hAnsiTheme="minorHAnsi" w:cstheme="minorBidi"/>
        </w:rPr>
        <w:t xml:space="preserve">rated their overall experience of the school so far as ‘Good or </w:t>
      </w:r>
      <w:proofErr w:type="gramStart"/>
      <w:r w:rsidRPr="000F648D">
        <w:rPr>
          <w:rFonts w:asciiTheme="minorHAnsi" w:eastAsiaTheme="minorHAnsi" w:hAnsiTheme="minorHAnsi" w:cstheme="minorBidi"/>
        </w:rPr>
        <w:t>Excellent</w:t>
      </w:r>
      <w:proofErr w:type="gramEnd"/>
      <w:r w:rsidRPr="000F648D">
        <w:rPr>
          <w:rFonts w:asciiTheme="minorHAnsi" w:eastAsiaTheme="minorHAnsi" w:hAnsiTheme="minorHAnsi" w:cstheme="minorBidi"/>
        </w:rPr>
        <w:t>’ and</w:t>
      </w:r>
      <w:r>
        <w:rPr>
          <w:rFonts w:asciiTheme="minorHAnsi" w:eastAsiaTheme="minorHAnsi" w:hAnsiTheme="minorHAnsi" w:cstheme="minorBidi"/>
        </w:rPr>
        <w:t xml:space="preserve"> that their child ‘feels safe and happy at school’.  97% ‘Would Recommend Watling Park to a Friend’ and 96</w:t>
      </w:r>
      <w:r w:rsidRPr="000F648D">
        <w:rPr>
          <w:rFonts w:asciiTheme="minorHAnsi" w:eastAsiaTheme="minorHAnsi" w:hAnsiTheme="minorHAnsi" w:cstheme="minorBidi"/>
        </w:rPr>
        <w:t xml:space="preserve">% of parents ‘Agree or Strongly Agree’ that we are delivering </w:t>
      </w:r>
      <w:r>
        <w:rPr>
          <w:rFonts w:asciiTheme="minorHAnsi" w:eastAsiaTheme="minorHAnsi" w:hAnsiTheme="minorHAnsi" w:cstheme="minorBidi"/>
        </w:rPr>
        <w:t>‘</w:t>
      </w:r>
      <w:r w:rsidRPr="000F648D">
        <w:rPr>
          <w:rFonts w:asciiTheme="minorHAnsi" w:eastAsiaTheme="minorHAnsi" w:hAnsiTheme="minorHAnsi" w:cstheme="minorBidi"/>
        </w:rPr>
        <w:t>High Quality Teaching</w:t>
      </w:r>
      <w:r>
        <w:rPr>
          <w:rFonts w:asciiTheme="minorHAnsi" w:eastAsiaTheme="minorHAnsi" w:hAnsiTheme="minorHAnsi" w:cstheme="minorBidi"/>
        </w:rPr>
        <w:t>’</w:t>
      </w:r>
      <w:r w:rsidRPr="000F648D">
        <w:rPr>
          <w:rFonts w:asciiTheme="minorHAnsi" w:eastAsiaTheme="minorHAnsi" w:hAnsiTheme="minorHAnsi" w:cstheme="minorBidi"/>
        </w:rPr>
        <w:t>.</w:t>
      </w:r>
    </w:p>
    <w:p w:rsidR="000F648D" w:rsidRPr="009E2DE6" w:rsidRDefault="000F648D" w:rsidP="00984794">
      <w:pPr>
        <w:pStyle w:val="ListParagraph"/>
        <w:spacing w:after="0" w:line="240" w:lineRule="auto"/>
        <w:ind w:left="0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0F648D" w:rsidRPr="000F648D" w:rsidRDefault="000F648D" w:rsidP="00984794">
      <w:pPr>
        <w:pStyle w:val="ListParagraph"/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96</w:t>
      </w:r>
      <w:r w:rsidRPr="000F648D">
        <w:rPr>
          <w:rFonts w:asciiTheme="minorHAnsi" w:eastAsiaTheme="minorHAnsi" w:hAnsiTheme="minorHAnsi" w:cstheme="minorBidi"/>
        </w:rPr>
        <w:t>% of respondents said their c</w:t>
      </w:r>
      <w:r w:rsidR="00984794">
        <w:rPr>
          <w:rFonts w:asciiTheme="minorHAnsi" w:eastAsiaTheme="minorHAnsi" w:hAnsiTheme="minorHAnsi" w:cstheme="minorBidi"/>
        </w:rPr>
        <w:t>hild had settled in ‘Very Well’</w:t>
      </w:r>
      <w:r w:rsidRPr="000F648D">
        <w:rPr>
          <w:rFonts w:asciiTheme="minorHAnsi" w:eastAsiaTheme="minorHAnsi" w:hAnsiTheme="minorHAnsi" w:cstheme="minorBidi"/>
        </w:rPr>
        <w:t xml:space="preserve"> or ‘</w:t>
      </w:r>
      <w:proofErr w:type="gramStart"/>
      <w:r w:rsidRPr="000F648D">
        <w:rPr>
          <w:rFonts w:asciiTheme="minorHAnsi" w:eastAsiaTheme="minorHAnsi" w:hAnsiTheme="minorHAnsi" w:cstheme="minorBidi"/>
        </w:rPr>
        <w:t>Well</w:t>
      </w:r>
      <w:proofErr w:type="gramEnd"/>
      <w:r w:rsidRPr="000F648D">
        <w:rPr>
          <w:rFonts w:asciiTheme="minorHAnsi" w:eastAsiaTheme="minorHAnsi" w:hAnsiTheme="minorHAnsi" w:cstheme="minorBidi"/>
        </w:rPr>
        <w:t xml:space="preserve">’ </w:t>
      </w:r>
      <w:r w:rsidR="00984794">
        <w:rPr>
          <w:rFonts w:asciiTheme="minorHAnsi" w:eastAsiaTheme="minorHAnsi" w:hAnsiTheme="minorHAnsi" w:cstheme="minorBidi"/>
        </w:rPr>
        <w:t>into school.  W</w:t>
      </w:r>
      <w:r w:rsidRPr="000F648D">
        <w:rPr>
          <w:rFonts w:asciiTheme="minorHAnsi" w:eastAsiaTheme="minorHAnsi" w:hAnsiTheme="minorHAnsi" w:cstheme="minorBidi"/>
        </w:rPr>
        <w:t>e are so pleased to share with you a few quotes</w:t>
      </w:r>
      <w:r w:rsidR="00984794">
        <w:rPr>
          <w:rFonts w:asciiTheme="minorHAnsi" w:eastAsiaTheme="minorHAnsi" w:hAnsiTheme="minorHAnsi" w:cstheme="minorBidi"/>
        </w:rPr>
        <w:t xml:space="preserve"> parents added</w:t>
      </w:r>
      <w:r w:rsidRPr="000F648D">
        <w:rPr>
          <w:rFonts w:asciiTheme="minorHAnsi" w:eastAsiaTheme="minorHAnsi" w:hAnsiTheme="minorHAnsi" w:cstheme="minorBidi"/>
        </w:rPr>
        <w:t>:</w:t>
      </w:r>
    </w:p>
    <w:p w:rsidR="000F648D" w:rsidRPr="009E2DE6" w:rsidRDefault="000F648D" w:rsidP="00984794">
      <w:pPr>
        <w:pStyle w:val="ListParagraph"/>
        <w:spacing w:after="0" w:line="240" w:lineRule="auto"/>
        <w:ind w:left="0"/>
        <w:jc w:val="both"/>
        <w:rPr>
          <w:rFonts w:asciiTheme="minorHAnsi" w:eastAsiaTheme="minorHAnsi" w:hAnsiTheme="minorHAnsi" w:cstheme="minorBidi"/>
          <w:sz w:val="18"/>
          <w:szCs w:val="18"/>
        </w:rPr>
      </w:pPr>
    </w:p>
    <w:p w:rsidR="000F648D" w:rsidRPr="000F648D" w:rsidRDefault="000F648D" w:rsidP="009847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Theme="minorHAnsi" w:hAnsiTheme="minorHAnsi" w:cstheme="minorBidi"/>
          <w:i/>
        </w:rPr>
      </w:pPr>
      <w:r w:rsidRPr="000F648D">
        <w:rPr>
          <w:rFonts w:asciiTheme="minorHAnsi" w:eastAsiaTheme="minorHAnsi" w:hAnsiTheme="minorHAnsi" w:cstheme="minorBidi"/>
          <w:i/>
        </w:rPr>
        <w:t>“The teacher and head teacher helps me and my child to enjoy the school a lot.”</w:t>
      </w:r>
    </w:p>
    <w:p w:rsidR="000F648D" w:rsidRPr="000F648D" w:rsidRDefault="000F648D" w:rsidP="009847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Theme="minorHAnsi" w:hAnsiTheme="minorHAnsi" w:cstheme="minorBidi"/>
          <w:i/>
        </w:rPr>
      </w:pPr>
      <w:r w:rsidRPr="000F648D">
        <w:rPr>
          <w:rFonts w:asciiTheme="minorHAnsi" w:eastAsiaTheme="minorHAnsi" w:hAnsiTheme="minorHAnsi" w:cstheme="minorBidi"/>
          <w:i/>
        </w:rPr>
        <w:t>“Thank you for helping my child settle because they get upset easily and don’t speak good English.”</w:t>
      </w:r>
    </w:p>
    <w:p w:rsidR="000F648D" w:rsidRPr="000F648D" w:rsidRDefault="000F648D" w:rsidP="009847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Theme="minorHAnsi" w:hAnsiTheme="minorHAnsi" w:cstheme="minorBidi"/>
          <w:i/>
        </w:rPr>
      </w:pPr>
      <w:r w:rsidRPr="000F648D">
        <w:rPr>
          <w:rFonts w:asciiTheme="minorHAnsi" w:eastAsiaTheme="minorHAnsi" w:hAnsiTheme="minorHAnsi" w:cstheme="minorBidi"/>
          <w:i/>
        </w:rPr>
        <w:t>“We love Watling Park.”</w:t>
      </w:r>
    </w:p>
    <w:p w:rsidR="000F648D" w:rsidRPr="000F648D" w:rsidRDefault="000F648D" w:rsidP="009847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eastAsiaTheme="minorHAnsi" w:hAnsiTheme="minorHAnsi" w:cstheme="minorBidi"/>
          <w:i/>
        </w:rPr>
      </w:pPr>
      <w:r w:rsidRPr="000F648D">
        <w:rPr>
          <w:rFonts w:asciiTheme="minorHAnsi" w:eastAsiaTheme="minorHAnsi" w:hAnsiTheme="minorHAnsi" w:cstheme="minorBidi"/>
          <w:i/>
        </w:rPr>
        <w:t>“I am very pleased with the evolution of my child, she always comes happy from school and always with new things learned. Many thanks to the teacher for their patience!”</w:t>
      </w:r>
    </w:p>
    <w:p w:rsidR="000F648D" w:rsidRPr="009E2DE6" w:rsidRDefault="000F648D" w:rsidP="00984794">
      <w:pPr>
        <w:spacing w:after="0" w:line="240" w:lineRule="auto"/>
        <w:jc w:val="both"/>
        <w:rPr>
          <w:sz w:val="18"/>
          <w:szCs w:val="18"/>
        </w:rPr>
      </w:pPr>
    </w:p>
    <w:p w:rsidR="000F648D" w:rsidRPr="000F648D" w:rsidRDefault="000F648D" w:rsidP="00984794">
      <w:pPr>
        <w:pStyle w:val="ListParagraph"/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  <w:r w:rsidRPr="000F648D">
        <w:rPr>
          <w:rFonts w:asciiTheme="minorHAnsi" w:eastAsiaTheme="minorHAnsi" w:hAnsiTheme="minorHAnsi" w:cstheme="minorBidi"/>
        </w:rPr>
        <w:t>The following table lists the main questions of the survey where respondents chose either ‘Strongly Agree’ or ‘Agree’.</w:t>
      </w:r>
    </w:p>
    <w:p w:rsidR="00CC2893" w:rsidRPr="009E2DE6" w:rsidRDefault="00CC2893" w:rsidP="00CC2893">
      <w:pPr>
        <w:pStyle w:val="ListParagraph"/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2693"/>
      </w:tblGrid>
      <w:tr w:rsidR="00155570" w:rsidTr="00DA119C">
        <w:trPr>
          <w:jc w:val="center"/>
        </w:trPr>
        <w:tc>
          <w:tcPr>
            <w:tcW w:w="6062" w:type="dxa"/>
          </w:tcPr>
          <w:p w:rsidR="00155570" w:rsidRPr="00155570" w:rsidRDefault="00155570" w:rsidP="00FB58A5">
            <w:pPr>
              <w:spacing w:after="0" w:line="240" w:lineRule="auto"/>
              <w:rPr>
                <w:b/>
              </w:rPr>
            </w:pPr>
            <w:r w:rsidRPr="00155570">
              <w:rPr>
                <w:b/>
              </w:rPr>
              <w:t>Question</w:t>
            </w:r>
          </w:p>
        </w:tc>
        <w:tc>
          <w:tcPr>
            <w:tcW w:w="2693" w:type="dxa"/>
          </w:tcPr>
          <w:p w:rsidR="00155570" w:rsidRDefault="00155570" w:rsidP="000F648D">
            <w:pPr>
              <w:spacing w:after="0" w:line="240" w:lineRule="auto"/>
              <w:jc w:val="center"/>
            </w:pPr>
            <w:r w:rsidRPr="00155570">
              <w:rPr>
                <w:rFonts w:eastAsia="Arial" w:cs="Arial"/>
                <w:b/>
                <w:color w:val="000000"/>
                <w:lang w:eastAsia="en-GB"/>
              </w:rPr>
              <w:t xml:space="preserve">% </w:t>
            </w:r>
          </w:p>
        </w:tc>
      </w:tr>
      <w:tr w:rsidR="00155570" w:rsidTr="00DA119C">
        <w:trPr>
          <w:jc w:val="center"/>
        </w:trPr>
        <w:tc>
          <w:tcPr>
            <w:tcW w:w="6062" w:type="dxa"/>
            <w:vAlign w:val="center"/>
          </w:tcPr>
          <w:p w:rsidR="00DA119C" w:rsidRDefault="000F648D" w:rsidP="000F648D">
            <w:pPr>
              <w:spacing w:after="0" w:line="240" w:lineRule="auto"/>
            </w:pPr>
            <w:r>
              <w:rPr>
                <w:rFonts w:eastAsia="Arial" w:cs="Arial"/>
                <w:color w:val="000000"/>
                <w:lang w:eastAsia="en-GB"/>
              </w:rPr>
              <w:t>The school offers a wide range of extra-curricular activity</w:t>
            </w:r>
          </w:p>
        </w:tc>
        <w:tc>
          <w:tcPr>
            <w:tcW w:w="2693" w:type="dxa"/>
            <w:vAlign w:val="center"/>
          </w:tcPr>
          <w:p w:rsidR="00155570" w:rsidRPr="00EA4A66" w:rsidRDefault="000F648D" w:rsidP="00824211">
            <w:pPr>
              <w:spacing w:after="0" w:line="240" w:lineRule="auto"/>
              <w:jc w:val="center"/>
              <w:rPr>
                <w:color w:val="FF0000"/>
              </w:rPr>
            </w:pPr>
            <w:r>
              <w:t>97</w:t>
            </w:r>
            <w:r w:rsidR="00C2419A" w:rsidRPr="00C2419A">
              <w:t>%</w:t>
            </w:r>
          </w:p>
        </w:tc>
      </w:tr>
      <w:tr w:rsidR="000F648D" w:rsidTr="00DA119C">
        <w:trPr>
          <w:jc w:val="center"/>
        </w:trPr>
        <w:tc>
          <w:tcPr>
            <w:tcW w:w="6062" w:type="dxa"/>
            <w:vAlign w:val="center"/>
          </w:tcPr>
          <w:p w:rsidR="000F648D" w:rsidRDefault="000F648D" w:rsidP="000730DA">
            <w:pPr>
              <w:spacing w:after="0" w:line="240" w:lineRule="auto"/>
            </w:pPr>
            <w:r>
              <w:t>Day to Day communications between school and home is good or excellent</w:t>
            </w:r>
          </w:p>
        </w:tc>
        <w:tc>
          <w:tcPr>
            <w:tcW w:w="2693" w:type="dxa"/>
            <w:vAlign w:val="center"/>
          </w:tcPr>
          <w:p w:rsidR="000F648D" w:rsidRDefault="000F648D" w:rsidP="000F648D">
            <w:pPr>
              <w:spacing w:after="0" w:line="240" w:lineRule="auto"/>
              <w:jc w:val="center"/>
            </w:pPr>
            <w:r>
              <w:t>97%</w:t>
            </w:r>
          </w:p>
        </w:tc>
      </w:tr>
      <w:tr w:rsidR="000964A4" w:rsidTr="00DA119C">
        <w:trPr>
          <w:jc w:val="center"/>
        </w:trPr>
        <w:tc>
          <w:tcPr>
            <w:tcW w:w="6062" w:type="dxa"/>
            <w:vAlign w:val="center"/>
          </w:tcPr>
          <w:p w:rsidR="000964A4" w:rsidRDefault="000964A4" w:rsidP="000730DA">
            <w:pPr>
              <w:spacing w:after="0" w:line="240" w:lineRule="auto"/>
            </w:pPr>
            <w:r>
              <w:t>The induction prior to school was helpful</w:t>
            </w:r>
          </w:p>
        </w:tc>
        <w:tc>
          <w:tcPr>
            <w:tcW w:w="2693" w:type="dxa"/>
            <w:vAlign w:val="center"/>
          </w:tcPr>
          <w:p w:rsidR="000964A4" w:rsidRDefault="000964A4" w:rsidP="000F648D">
            <w:pPr>
              <w:spacing w:after="0" w:line="240" w:lineRule="auto"/>
              <w:jc w:val="center"/>
            </w:pPr>
            <w:r>
              <w:t>96%</w:t>
            </w:r>
          </w:p>
        </w:tc>
      </w:tr>
      <w:tr w:rsidR="000F648D" w:rsidTr="00CE2F0A">
        <w:trPr>
          <w:jc w:val="center"/>
        </w:trPr>
        <w:tc>
          <w:tcPr>
            <w:tcW w:w="6062" w:type="dxa"/>
            <w:vAlign w:val="center"/>
          </w:tcPr>
          <w:p w:rsidR="000F648D" w:rsidRDefault="000F648D" w:rsidP="000F648D">
            <w:pPr>
              <w:spacing w:after="0" w:line="240" w:lineRule="auto"/>
            </w:pPr>
            <w:r>
              <w:t>We are clear on the expectations to give support for Home Learning</w:t>
            </w:r>
          </w:p>
        </w:tc>
        <w:tc>
          <w:tcPr>
            <w:tcW w:w="2693" w:type="dxa"/>
            <w:vAlign w:val="center"/>
          </w:tcPr>
          <w:p w:rsidR="000F648D" w:rsidRPr="00EA4A66" w:rsidRDefault="000F648D" w:rsidP="00CE2F0A">
            <w:pPr>
              <w:spacing w:after="0" w:line="240" w:lineRule="auto"/>
              <w:jc w:val="center"/>
              <w:rPr>
                <w:color w:val="FF0000"/>
              </w:rPr>
            </w:pPr>
            <w:r>
              <w:t>93</w:t>
            </w:r>
            <w:r w:rsidRPr="000730DA">
              <w:t>%</w:t>
            </w:r>
          </w:p>
        </w:tc>
      </w:tr>
    </w:tbl>
    <w:p w:rsidR="00EA4A66" w:rsidRPr="009E2DE6" w:rsidRDefault="00EA4A66" w:rsidP="007A2514">
      <w:pPr>
        <w:spacing w:after="0" w:line="240" w:lineRule="auto"/>
        <w:rPr>
          <w:b/>
          <w:sz w:val="18"/>
          <w:szCs w:val="18"/>
        </w:rPr>
      </w:pPr>
    </w:p>
    <w:p w:rsidR="007A2514" w:rsidRPr="007A2514" w:rsidRDefault="007A2514" w:rsidP="007A2514">
      <w:pPr>
        <w:spacing w:after="0" w:line="240" w:lineRule="auto"/>
        <w:rPr>
          <w:b/>
        </w:rPr>
      </w:pPr>
      <w:r w:rsidRPr="007A2514">
        <w:rPr>
          <w:b/>
        </w:rPr>
        <w:t>Areas for Improvement</w:t>
      </w:r>
    </w:p>
    <w:p w:rsidR="00FB58A5" w:rsidRPr="009E2DE6" w:rsidRDefault="00FB58A5" w:rsidP="009E2DE6">
      <w:pPr>
        <w:spacing w:after="0" w:line="240" w:lineRule="auto"/>
        <w:rPr>
          <w:sz w:val="18"/>
          <w:szCs w:val="18"/>
        </w:rPr>
      </w:pPr>
    </w:p>
    <w:p w:rsidR="00984794" w:rsidRDefault="000964A4" w:rsidP="00984794">
      <w:pPr>
        <w:pStyle w:val="ListParagraph"/>
        <w:spacing w:after="0" w:line="240" w:lineRule="auto"/>
        <w:ind w:left="0"/>
        <w:jc w:val="both"/>
      </w:pPr>
      <w:r w:rsidRPr="000964A4">
        <w:t xml:space="preserve">I really appreciate the time our new parents took to complete the survey, especially as we know starting school is a </w:t>
      </w:r>
      <w:r w:rsidR="00984794">
        <w:t>new</w:t>
      </w:r>
      <w:r w:rsidRPr="000964A4">
        <w:t xml:space="preserve"> experience for all and can often be stressful. </w:t>
      </w:r>
    </w:p>
    <w:p w:rsidR="00984794" w:rsidRPr="009E2DE6" w:rsidRDefault="00984794" w:rsidP="00984794">
      <w:pPr>
        <w:pStyle w:val="ListParagraph"/>
        <w:spacing w:after="0" w:line="240" w:lineRule="auto"/>
        <w:ind w:left="0"/>
        <w:jc w:val="both"/>
        <w:rPr>
          <w:sz w:val="18"/>
          <w:szCs w:val="18"/>
        </w:rPr>
      </w:pPr>
    </w:p>
    <w:p w:rsidR="000964A4" w:rsidRDefault="000964A4" w:rsidP="00984794">
      <w:pPr>
        <w:pStyle w:val="ListParagraph"/>
        <w:spacing w:after="0" w:line="240" w:lineRule="auto"/>
        <w:ind w:left="0"/>
        <w:jc w:val="both"/>
      </w:pPr>
      <w:r w:rsidRPr="000964A4">
        <w:t xml:space="preserve">I have identified the following areas to consider for our School Induction Plan for next year to </w:t>
      </w:r>
      <w:r w:rsidR="00984794">
        <w:t>enable us</w:t>
      </w:r>
      <w:r w:rsidRPr="000964A4">
        <w:t xml:space="preserve"> to improve our processes</w:t>
      </w:r>
      <w:r w:rsidR="00984794">
        <w:t xml:space="preserve"> even further</w:t>
      </w:r>
      <w:r w:rsidRPr="000964A4">
        <w:t xml:space="preserve">:  </w:t>
      </w:r>
    </w:p>
    <w:p w:rsidR="000964A4" w:rsidRPr="009E2DE6" w:rsidRDefault="000964A4" w:rsidP="00984794">
      <w:pPr>
        <w:pStyle w:val="ListParagraph"/>
        <w:spacing w:after="0" w:line="240" w:lineRule="auto"/>
        <w:ind w:left="0"/>
        <w:jc w:val="both"/>
        <w:rPr>
          <w:sz w:val="18"/>
          <w:szCs w:val="18"/>
        </w:rPr>
      </w:pPr>
    </w:p>
    <w:p w:rsidR="000964A4" w:rsidRDefault="000964A4" w:rsidP="00984794">
      <w:pPr>
        <w:pStyle w:val="ListParagraph"/>
        <w:numPr>
          <w:ilvl w:val="0"/>
          <w:numId w:val="4"/>
        </w:numPr>
        <w:jc w:val="both"/>
      </w:pPr>
      <w:r>
        <w:t>Systems</w:t>
      </w:r>
      <w:r w:rsidR="00D15692">
        <w:t xml:space="preserve">: </w:t>
      </w:r>
      <w:r>
        <w:t>we hope that the teething issues with new booking systems will have been resolved and we can give more detailed and knowledgeable information for new users in the future.</w:t>
      </w:r>
    </w:p>
    <w:p w:rsidR="00D658D7" w:rsidRDefault="009E2DE6" w:rsidP="009E2DE6">
      <w:pPr>
        <w:pStyle w:val="NoSpacing"/>
        <w:numPr>
          <w:ilvl w:val="0"/>
          <w:numId w:val="4"/>
        </w:numPr>
        <w:jc w:val="both"/>
      </w:pPr>
      <w:r>
        <w:t>D</w:t>
      </w:r>
      <w:r w:rsidR="00717A98">
        <w:t>eveloping the Friends of Watling Park</w:t>
      </w:r>
      <w:r>
        <w:t xml:space="preserve"> or something similar was something parents would be keen to support</w:t>
      </w:r>
      <w:r w:rsidR="00717A98">
        <w:t xml:space="preserve"> and </w:t>
      </w:r>
      <w:r>
        <w:t xml:space="preserve">Ms Aherne is </w:t>
      </w:r>
      <w:r w:rsidR="00717A98">
        <w:t>aim</w:t>
      </w:r>
      <w:r>
        <w:t>ing</w:t>
      </w:r>
      <w:r w:rsidR="00717A98">
        <w:t xml:space="preserve"> to </w:t>
      </w:r>
      <w:r>
        <w:t xml:space="preserve">begin to </w:t>
      </w:r>
      <w:r w:rsidR="00717A98">
        <w:t xml:space="preserve">drive this forward </w:t>
      </w:r>
      <w:r>
        <w:t>from early 2020 to help us add to the money raised by Stuart Dixon which will go towards our</w:t>
      </w:r>
      <w:r>
        <w:t xml:space="preserve"> playground </w:t>
      </w:r>
      <w:r>
        <w:t xml:space="preserve">development including possible shelter and an adventure course of some form. </w:t>
      </w:r>
    </w:p>
    <w:p w:rsidR="009E2DE6" w:rsidRPr="009E2DE6" w:rsidRDefault="009E2DE6" w:rsidP="009E2DE6">
      <w:pPr>
        <w:pStyle w:val="NoSpacing"/>
        <w:jc w:val="both"/>
        <w:rPr>
          <w:sz w:val="18"/>
          <w:szCs w:val="18"/>
        </w:rPr>
      </w:pPr>
    </w:p>
    <w:p w:rsidR="000964A4" w:rsidRDefault="000964A4" w:rsidP="00984794">
      <w:pPr>
        <w:spacing w:after="0" w:line="240" w:lineRule="auto"/>
        <w:jc w:val="both"/>
      </w:pPr>
      <w:r>
        <w:t>We hope you all will take a few minutes to review the full survey results</w:t>
      </w:r>
      <w:r w:rsidR="009E2DE6">
        <w:t xml:space="preserve"> which have been added to the website</w:t>
      </w:r>
      <w:r w:rsidRPr="000964A4">
        <w:rPr>
          <w:color w:val="FF0000"/>
        </w:rPr>
        <w:t xml:space="preserve"> </w:t>
      </w:r>
      <w:r>
        <w:t>and if in meantime, if you have any questions please do not hesitate to contact me.</w:t>
      </w:r>
    </w:p>
    <w:p w:rsidR="000964A4" w:rsidRPr="009E2DE6" w:rsidRDefault="000964A4" w:rsidP="00FB58A5">
      <w:pPr>
        <w:spacing w:after="0" w:line="240" w:lineRule="auto"/>
        <w:rPr>
          <w:sz w:val="18"/>
          <w:szCs w:val="18"/>
        </w:rPr>
      </w:pPr>
    </w:p>
    <w:p w:rsidR="00515E73" w:rsidRDefault="00515E73" w:rsidP="00FB58A5">
      <w:pPr>
        <w:spacing w:after="0" w:line="240" w:lineRule="auto"/>
      </w:pPr>
      <w:r>
        <w:t>With best wishes,</w:t>
      </w:r>
    </w:p>
    <w:p w:rsidR="00EA4A66" w:rsidRDefault="00EA4A66" w:rsidP="00FB58A5">
      <w:pPr>
        <w:spacing w:after="0" w:line="240" w:lineRule="auto"/>
      </w:pPr>
    </w:p>
    <w:p w:rsidR="00EA4A66" w:rsidRDefault="00984794" w:rsidP="00FB58A5">
      <w:pPr>
        <w:spacing w:after="0" w:line="240" w:lineRule="auto"/>
      </w:pPr>
      <w:r>
        <w:t xml:space="preserve">Mrs </w:t>
      </w:r>
      <w:r w:rsidR="0049548F">
        <w:t>Sally Quartson</w:t>
      </w:r>
    </w:p>
    <w:p w:rsidR="00EA4A66" w:rsidRDefault="00EA4A66" w:rsidP="00FB58A5">
      <w:pPr>
        <w:spacing w:after="0" w:line="240" w:lineRule="auto"/>
      </w:pPr>
      <w:r>
        <w:t>Headteacher</w:t>
      </w:r>
    </w:p>
    <w:sectPr w:rsidR="00EA4A66" w:rsidSect="00A712F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7B" w:rsidRDefault="00F4377B" w:rsidP="001B2447">
      <w:pPr>
        <w:spacing w:after="0" w:line="240" w:lineRule="auto"/>
      </w:pPr>
      <w:r>
        <w:separator/>
      </w:r>
    </w:p>
  </w:endnote>
  <w:endnote w:type="continuationSeparator" w:id="0">
    <w:p w:rsidR="00F4377B" w:rsidRDefault="00F4377B" w:rsidP="001B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7B" w:rsidRDefault="00F4377B" w:rsidP="001B2447">
      <w:pPr>
        <w:spacing w:after="0" w:line="240" w:lineRule="auto"/>
      </w:pPr>
      <w:r>
        <w:separator/>
      </w:r>
    </w:p>
  </w:footnote>
  <w:footnote w:type="continuationSeparator" w:id="0">
    <w:p w:rsidR="00F4377B" w:rsidRDefault="00F4377B" w:rsidP="001B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47" w:rsidRDefault="009B02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4838700</wp:posOffset>
          </wp:positionH>
          <wp:positionV relativeFrom="paragraph">
            <wp:posOffset>-297180</wp:posOffset>
          </wp:positionV>
          <wp:extent cx="2042160" cy="7175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ling Park School Script and Shield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447" w:rsidRDefault="001B2447">
    <w:pPr>
      <w:pStyle w:val="Header"/>
      <w:rPr>
        <w:noProof/>
        <w:lang w:eastAsia="en-GB"/>
      </w:rPr>
    </w:pPr>
  </w:p>
  <w:p w:rsidR="001B2447" w:rsidRDefault="001B2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6161"/>
    <w:multiLevelType w:val="hybridMultilevel"/>
    <w:tmpl w:val="32D81A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5CCC"/>
    <w:multiLevelType w:val="hybridMultilevel"/>
    <w:tmpl w:val="6E66A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93339"/>
    <w:multiLevelType w:val="hybridMultilevel"/>
    <w:tmpl w:val="0142922A"/>
    <w:lvl w:ilvl="0" w:tplc="6040FB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E42FB"/>
    <w:multiLevelType w:val="hybridMultilevel"/>
    <w:tmpl w:val="F2F42FA0"/>
    <w:lvl w:ilvl="0" w:tplc="62388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04C16"/>
    <w:multiLevelType w:val="hybridMultilevel"/>
    <w:tmpl w:val="280C987A"/>
    <w:lvl w:ilvl="0" w:tplc="90C091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0003"/>
    <w:multiLevelType w:val="hybridMultilevel"/>
    <w:tmpl w:val="67000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5"/>
    <w:rsid w:val="00002785"/>
    <w:rsid w:val="00002D2F"/>
    <w:rsid w:val="000046DD"/>
    <w:rsid w:val="00040240"/>
    <w:rsid w:val="000730DA"/>
    <w:rsid w:val="000964A4"/>
    <w:rsid w:val="00097D6A"/>
    <w:rsid w:val="000C06A0"/>
    <w:rsid w:val="000F648D"/>
    <w:rsid w:val="00155570"/>
    <w:rsid w:val="00197236"/>
    <w:rsid w:val="001B0D0F"/>
    <w:rsid w:val="001B2447"/>
    <w:rsid w:val="001C1B86"/>
    <w:rsid w:val="002612CE"/>
    <w:rsid w:val="00275751"/>
    <w:rsid w:val="00275AA9"/>
    <w:rsid w:val="002D5FAA"/>
    <w:rsid w:val="002E6028"/>
    <w:rsid w:val="00307E41"/>
    <w:rsid w:val="003277AF"/>
    <w:rsid w:val="003B2418"/>
    <w:rsid w:val="003B2F0B"/>
    <w:rsid w:val="00453AA0"/>
    <w:rsid w:val="0049548F"/>
    <w:rsid w:val="004D2DEF"/>
    <w:rsid w:val="00515E73"/>
    <w:rsid w:val="005617FD"/>
    <w:rsid w:val="00595098"/>
    <w:rsid w:val="005A4EAE"/>
    <w:rsid w:val="005B1C31"/>
    <w:rsid w:val="005D590C"/>
    <w:rsid w:val="0062012D"/>
    <w:rsid w:val="0062542D"/>
    <w:rsid w:val="00625CB2"/>
    <w:rsid w:val="00636513"/>
    <w:rsid w:val="006A3608"/>
    <w:rsid w:val="006B1BC2"/>
    <w:rsid w:val="006B7F9F"/>
    <w:rsid w:val="00717A98"/>
    <w:rsid w:val="007621A9"/>
    <w:rsid w:val="00785C39"/>
    <w:rsid w:val="007A2514"/>
    <w:rsid w:val="007F4F1F"/>
    <w:rsid w:val="007F63E3"/>
    <w:rsid w:val="00824211"/>
    <w:rsid w:val="00895730"/>
    <w:rsid w:val="00897324"/>
    <w:rsid w:val="008B0940"/>
    <w:rsid w:val="008E1F17"/>
    <w:rsid w:val="008E4B57"/>
    <w:rsid w:val="0095749D"/>
    <w:rsid w:val="00970775"/>
    <w:rsid w:val="0097493F"/>
    <w:rsid w:val="009765FB"/>
    <w:rsid w:val="00984794"/>
    <w:rsid w:val="009A057E"/>
    <w:rsid w:val="009A16EF"/>
    <w:rsid w:val="009A3F80"/>
    <w:rsid w:val="009B02B8"/>
    <w:rsid w:val="009D4B09"/>
    <w:rsid w:val="009E2DE6"/>
    <w:rsid w:val="00A00F35"/>
    <w:rsid w:val="00A53835"/>
    <w:rsid w:val="00A91EB3"/>
    <w:rsid w:val="00AC030F"/>
    <w:rsid w:val="00B11F6F"/>
    <w:rsid w:val="00B134AA"/>
    <w:rsid w:val="00B17761"/>
    <w:rsid w:val="00B7633F"/>
    <w:rsid w:val="00B92359"/>
    <w:rsid w:val="00BA5506"/>
    <w:rsid w:val="00BD0E49"/>
    <w:rsid w:val="00BE1AA0"/>
    <w:rsid w:val="00C2419A"/>
    <w:rsid w:val="00C30960"/>
    <w:rsid w:val="00C3275C"/>
    <w:rsid w:val="00C32A9F"/>
    <w:rsid w:val="00C51EE8"/>
    <w:rsid w:val="00C85498"/>
    <w:rsid w:val="00CC2893"/>
    <w:rsid w:val="00D15692"/>
    <w:rsid w:val="00D20D2E"/>
    <w:rsid w:val="00D60A88"/>
    <w:rsid w:val="00D64081"/>
    <w:rsid w:val="00D658D7"/>
    <w:rsid w:val="00D8214D"/>
    <w:rsid w:val="00DA119C"/>
    <w:rsid w:val="00DA3156"/>
    <w:rsid w:val="00DA350C"/>
    <w:rsid w:val="00DB50B1"/>
    <w:rsid w:val="00E13A78"/>
    <w:rsid w:val="00E209F8"/>
    <w:rsid w:val="00E91312"/>
    <w:rsid w:val="00E970A2"/>
    <w:rsid w:val="00EA4A66"/>
    <w:rsid w:val="00F4377B"/>
    <w:rsid w:val="00F5627F"/>
    <w:rsid w:val="00F57B35"/>
    <w:rsid w:val="00F834CE"/>
    <w:rsid w:val="00F91767"/>
    <w:rsid w:val="00F93819"/>
    <w:rsid w:val="00FB40FD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76018"/>
  <w15:docId w15:val="{1A852B3D-87BB-41F8-9CDD-9082A488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8A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5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47"/>
  </w:style>
  <w:style w:type="paragraph" w:styleId="Footer">
    <w:name w:val="footer"/>
    <w:basedOn w:val="Normal"/>
    <w:link w:val="FooterChar"/>
    <w:uiPriority w:val="99"/>
    <w:unhideWhenUsed/>
    <w:rsid w:val="001B2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47"/>
  </w:style>
  <w:style w:type="paragraph" w:styleId="BalloonText">
    <w:name w:val="Balloon Text"/>
    <w:basedOn w:val="Normal"/>
    <w:link w:val="BalloonTextChar"/>
    <w:uiPriority w:val="99"/>
    <w:semiHidden/>
    <w:unhideWhenUsed/>
    <w:rsid w:val="0049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32FF3453F9A4CAF233020FAA8C030" ma:contentTypeVersion="4" ma:contentTypeDescription="Create a new document." ma:contentTypeScope="" ma:versionID="fb3a6209287251bfd7a407c0f6055d3f">
  <xsd:schema xmlns:xsd="http://www.w3.org/2001/XMLSchema" xmlns:xs="http://www.w3.org/2001/XMLSchema" xmlns:p="http://schemas.microsoft.com/office/2006/metadata/properties" xmlns:ns2="dacb0e65-a332-40eb-a8de-a5379bbb5a5e" targetNamespace="http://schemas.microsoft.com/office/2006/metadata/properties" ma:root="true" ma:fieldsID="9604b6dc7a9ce881b96f7013d72497da" ns2:_="">
    <xsd:import namespace="dacb0e65-a332-40eb-a8de-a5379bbb5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b0e65-a332-40eb-a8de-a5379bbb5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6E78-C729-4394-9596-1095514B3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b0e65-a332-40eb-a8de-a5379bbb5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CA11A-040D-4B1C-8593-8A5A45134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35587-D0C7-4E2A-8F5E-70A66A7DC33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acb0e65-a332-40eb-a8de-a5379bbb5a5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9A3DAB-9B8E-40BB-AAC6-FD05DED3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Sally Quartson</cp:lastModifiedBy>
  <cp:revision>2</cp:revision>
  <dcterms:created xsi:type="dcterms:W3CDTF">2019-11-06T17:56:00Z</dcterms:created>
  <dcterms:modified xsi:type="dcterms:W3CDTF">2019-11-06T17:56:00Z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0x0101006B132FF3453F9A4CAF233020FAA8C030</vt:lpwstr>
  </property>
</Properties>
</file>