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61F37EE9" w:rsidR="005A529A" w:rsidRDefault="005A529A" w:rsidP="005A529A">
      <w:pPr>
        <w:pStyle w:val="NoSpacing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2669"/>
      </w:tblGrid>
      <w:tr w:rsidR="003D6600" w14:paraId="1F539205" w14:textId="77777777" w:rsidTr="50096294">
        <w:trPr>
          <w:trHeight w:val="454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93E6D5" w14:textId="6E63D285" w:rsidR="003D6600" w:rsidRPr="00BD286C" w:rsidRDefault="001729E3" w:rsidP="00050EBD">
            <w:pPr>
              <w:jc w:val="center"/>
              <w:rPr>
                <w:rFonts w:ascii="Century Gothic" w:hAnsi="Century Gothic" w:cs="Calibri"/>
                <w:b/>
                <w:sz w:val="28"/>
              </w:rPr>
            </w:pPr>
            <w:r>
              <w:rPr>
                <w:rFonts w:ascii="Century Gothic" w:hAnsi="Century Gothic" w:cs="Calibri"/>
                <w:b/>
                <w:sz w:val="28"/>
              </w:rPr>
              <w:t xml:space="preserve">Year 1 Homework </w:t>
            </w:r>
            <w:r w:rsidR="003D6600">
              <w:rPr>
                <w:rFonts w:ascii="Century Gothic" w:hAnsi="Century Gothic" w:cs="Calibri"/>
                <w:b/>
                <w:sz w:val="28"/>
              </w:rPr>
              <w:t>Due in</w:t>
            </w:r>
            <w:r w:rsidR="003D6600" w:rsidRPr="00BD286C">
              <w:rPr>
                <w:rFonts w:ascii="Century Gothic" w:hAnsi="Century Gothic" w:cs="Calibri"/>
                <w:b/>
                <w:sz w:val="28"/>
              </w:rPr>
              <w:t>:</w:t>
            </w:r>
            <w:r w:rsidR="009B3810">
              <w:rPr>
                <w:rFonts w:ascii="Century Gothic" w:hAnsi="Century Gothic" w:cs="Calibri"/>
                <w:b/>
                <w:sz w:val="28"/>
              </w:rPr>
              <w:t xml:space="preserve"> </w:t>
            </w:r>
            <w:r w:rsidR="00C80832">
              <w:rPr>
                <w:rFonts w:ascii="Century Gothic" w:hAnsi="Century Gothic" w:cs="Calibri"/>
                <w:b/>
                <w:sz w:val="28"/>
              </w:rPr>
              <w:t xml:space="preserve">Wednesday </w:t>
            </w:r>
            <w:r w:rsidR="00A802A8">
              <w:rPr>
                <w:rFonts w:ascii="Century Gothic" w:hAnsi="Century Gothic" w:cs="Calibri"/>
                <w:b/>
                <w:sz w:val="28"/>
              </w:rPr>
              <w:t>7</w:t>
            </w:r>
            <w:r w:rsidR="00577DCF" w:rsidRPr="00577DCF">
              <w:rPr>
                <w:rFonts w:ascii="Century Gothic" w:hAnsi="Century Gothic" w:cs="Calibri"/>
                <w:b/>
                <w:sz w:val="28"/>
                <w:vertAlign w:val="superscript"/>
              </w:rPr>
              <w:t>th</w:t>
            </w:r>
            <w:r w:rsidR="00A802A8">
              <w:rPr>
                <w:rFonts w:ascii="Century Gothic" w:hAnsi="Century Gothic" w:cs="Calibri"/>
                <w:b/>
                <w:sz w:val="28"/>
              </w:rPr>
              <w:t xml:space="preserve"> November </w:t>
            </w:r>
            <w:r w:rsidR="00577DCF">
              <w:rPr>
                <w:rFonts w:ascii="Century Gothic" w:hAnsi="Century Gothic" w:cs="Calibri"/>
                <w:b/>
                <w:sz w:val="28"/>
              </w:rPr>
              <w:t>2018</w:t>
            </w:r>
          </w:p>
        </w:tc>
      </w:tr>
      <w:tr w:rsidR="003D6600" w:rsidRPr="003D6600" w14:paraId="61EC33EF" w14:textId="77777777" w:rsidTr="50096294">
        <w:trPr>
          <w:trHeight w:val="1020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051234" w14:textId="4026FECD" w:rsidR="004247F3" w:rsidRPr="004247F3" w:rsidRDefault="003D6600" w:rsidP="00DC37F9">
            <w:pPr>
              <w:rPr>
                <w:rFonts w:ascii="Century Gothic" w:hAnsi="Century Gothic"/>
                <w:sz w:val="24"/>
                <w:szCs w:val="24"/>
              </w:rPr>
            </w:pPr>
            <w:r w:rsidRPr="009B3810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74939BB" wp14:editId="1F38736F">
                  <wp:simplePos x="0" y="0"/>
                  <wp:positionH relativeFrom="column">
                    <wp:posOffset>5127625</wp:posOffset>
                  </wp:positionH>
                  <wp:positionV relativeFrom="paragraph">
                    <wp:posOffset>241300</wp:posOffset>
                  </wp:positionV>
                  <wp:extent cx="1228090" cy="419735"/>
                  <wp:effectExtent l="0" t="0" r="0" b="0"/>
                  <wp:wrapSquare wrapText="bothSides"/>
                  <wp:docPr id="4" name="Picture 4" descr="Image result for cartoon children reading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rtoon children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41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810">
              <w:rPr>
                <w:rFonts w:ascii="Century Gothic" w:hAnsi="Century Gothic" w:cs="Calibri"/>
                <w:b/>
                <w:sz w:val="24"/>
                <w:szCs w:val="24"/>
              </w:rPr>
              <w:t xml:space="preserve">Reading: </w:t>
            </w:r>
            <w:r w:rsidR="00260AF6">
              <w:rPr>
                <w:rFonts w:ascii="Century Gothic" w:hAnsi="Century Gothic" w:cs="Calibri"/>
                <w:sz w:val="24"/>
                <w:szCs w:val="24"/>
              </w:rPr>
              <w:t>Please</w:t>
            </w:r>
            <w:r w:rsidRPr="009B3810">
              <w:rPr>
                <w:rFonts w:ascii="Century Gothic" w:hAnsi="Century Gothic" w:cs="Calibri"/>
                <w:sz w:val="24"/>
                <w:szCs w:val="24"/>
              </w:rPr>
              <w:t xml:space="preserve"> read wit</w:t>
            </w:r>
            <w:r w:rsidR="0002312D">
              <w:rPr>
                <w:rFonts w:ascii="Century Gothic" w:hAnsi="Century Gothic" w:cs="Calibri"/>
                <w:sz w:val="24"/>
                <w:szCs w:val="24"/>
              </w:rPr>
              <w:t>h your child every day. R</w:t>
            </w:r>
            <w:r w:rsidRPr="009B3810">
              <w:rPr>
                <w:rFonts w:ascii="Century Gothic" w:hAnsi="Century Gothic" w:cs="Calibri"/>
                <w:sz w:val="24"/>
                <w:szCs w:val="24"/>
              </w:rPr>
              <w:t>ecord this in the reading records 2-3 times every week.</w:t>
            </w:r>
            <w:r w:rsidRPr="009B381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A3079">
              <w:rPr>
                <w:rFonts w:ascii="Century Gothic" w:hAnsi="Century Gothic"/>
                <w:sz w:val="24"/>
                <w:szCs w:val="24"/>
              </w:rPr>
              <w:t>Please revise all pho</w:t>
            </w:r>
            <w:r w:rsidR="00DC37F9">
              <w:rPr>
                <w:rFonts w:ascii="Century Gothic" w:hAnsi="Century Gothic"/>
                <w:sz w:val="24"/>
                <w:szCs w:val="24"/>
              </w:rPr>
              <w:t>nics sounds you have learnt.</w:t>
            </w:r>
          </w:p>
        </w:tc>
      </w:tr>
      <w:tr w:rsidR="009B3810" w:rsidRPr="003D6600" w14:paraId="4C7486A3" w14:textId="77777777" w:rsidTr="50096294">
        <w:trPr>
          <w:trHeight w:val="752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3720049" w14:textId="1B11F1B2" w:rsidR="009B3810" w:rsidRPr="009B3810" w:rsidRDefault="009B3810" w:rsidP="00260AF6">
            <w:pPr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</w:pPr>
            <w:r w:rsidRPr="009B3810">
              <w:rPr>
                <w:rFonts w:ascii="Century Gothic" w:hAnsi="Century Gothic"/>
                <w:b/>
                <w:noProof/>
                <w:sz w:val="24"/>
                <w:szCs w:val="24"/>
                <w:lang w:eastAsia="en-GB"/>
              </w:rPr>
              <w:t xml:space="preserve">Spelling: </w:t>
            </w:r>
            <w:r w:rsidR="006A7E72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>L</w:t>
            </w:r>
            <w:r w:rsidR="00432469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 xml:space="preserve">earn to spell the common exception words for year 1. You will find these in </w:t>
            </w:r>
            <w:r w:rsidR="006A7E72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>the front of your child’s reading records</w:t>
            </w:r>
            <w:r w:rsidR="00432469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>.</w:t>
            </w:r>
            <w:r w:rsidR="006A7E72">
              <w:rPr>
                <w:rFonts w:ascii="Century Gothic" w:hAnsi="Century Gothic"/>
                <w:noProof/>
                <w:sz w:val="24"/>
                <w:szCs w:val="24"/>
                <w:lang w:eastAsia="en-GB"/>
              </w:rPr>
              <w:t xml:space="preserve"> Practise ten new words each week. You may choose to practise these orally, by writing them down or through spelling games.</w:t>
            </w:r>
          </w:p>
        </w:tc>
      </w:tr>
      <w:tr w:rsidR="003D6600" w:rsidRPr="003D6600" w14:paraId="69AE95C1" w14:textId="77777777" w:rsidTr="00135A50">
        <w:trPr>
          <w:trHeight w:val="2676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6B11091" w14:textId="76477374" w:rsidR="00B25B23" w:rsidRPr="00827C4D" w:rsidRDefault="009B3810" w:rsidP="00D73746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English</w:t>
            </w:r>
            <w:r w:rsidR="003D6600"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: </w:t>
            </w:r>
            <w:r w:rsidR="00A802A8">
              <w:rPr>
                <w:rFonts w:ascii="Century Gothic" w:hAnsi="Century Gothic" w:cs="Calibri"/>
                <w:sz w:val="24"/>
                <w:szCs w:val="24"/>
              </w:rPr>
              <w:t>We have been learning about letter writing this week. Please write a letter to your friend, describing what you know about space.</w:t>
            </w:r>
          </w:p>
          <w:p w14:paraId="0A37501D" w14:textId="2E252F7D" w:rsidR="004F5D16" w:rsidRPr="003D6600" w:rsidRDefault="00293F60" w:rsidP="009B3810">
            <w:pPr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6B058D34" wp14:editId="65A08CEE">
                  <wp:simplePos x="0" y="0"/>
                  <wp:positionH relativeFrom="column">
                    <wp:posOffset>4773930</wp:posOffset>
                  </wp:positionH>
                  <wp:positionV relativeFrom="paragraph">
                    <wp:posOffset>127000</wp:posOffset>
                  </wp:positionV>
                  <wp:extent cx="1103842" cy="1066800"/>
                  <wp:effectExtent l="0" t="0" r="1270" b="0"/>
                  <wp:wrapNone/>
                  <wp:docPr id="1" name="Picture 1" descr="Image result for lett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tt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842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3F2D7F" w14:textId="41BF2B43" w:rsidR="009B3810" w:rsidRPr="008E260E" w:rsidRDefault="003C2CA5" w:rsidP="009B3810">
            <w:pPr>
              <w:rPr>
                <w:rFonts w:ascii="Century Gothic" w:hAnsi="Century Gothic" w:cs="Calibri"/>
                <w:i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Support:</w:t>
            </w:r>
            <w:r w:rsidR="00337DBD">
              <w:rPr>
                <w:rFonts w:ascii="Century Gothic" w:hAnsi="Century Gothic" w:cs="Calibri"/>
                <w:b/>
                <w:sz w:val="24"/>
                <w:szCs w:val="24"/>
              </w:rPr>
              <w:t xml:space="preserve"> </w:t>
            </w:r>
            <w:r w:rsidR="00A802A8">
              <w:rPr>
                <w:rFonts w:ascii="Century Gothic" w:hAnsi="Century Gothic" w:cs="Calibri"/>
                <w:sz w:val="24"/>
                <w:szCs w:val="24"/>
              </w:rPr>
              <w:t>Say your sentence and ask your adult to help you write it.</w:t>
            </w:r>
          </w:p>
          <w:p w14:paraId="5DAB6C7B" w14:textId="1F417E8A" w:rsidR="00E53B2F" w:rsidRPr="003D6600" w:rsidRDefault="00E53B2F" w:rsidP="009B3810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14:paraId="35D235E3" w14:textId="71DD197C" w:rsidR="00A813F5" w:rsidRPr="002D52D4" w:rsidRDefault="007D14B0" w:rsidP="0002312D">
            <w:pPr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Challenge: </w:t>
            </w:r>
            <w:r w:rsidR="00A802A8">
              <w:rPr>
                <w:rFonts w:ascii="Century Gothic" w:hAnsi="Century Gothic" w:cs="Calibri"/>
                <w:sz w:val="24"/>
                <w:szCs w:val="24"/>
              </w:rPr>
              <w:t xml:space="preserve">Include conjunctions such as </w:t>
            </w:r>
            <w:r w:rsidR="00A802A8" w:rsidRPr="00A802A8">
              <w:rPr>
                <w:rFonts w:ascii="Century Gothic" w:hAnsi="Century Gothic" w:cs="Calibri"/>
                <w:b/>
                <w:sz w:val="24"/>
                <w:szCs w:val="24"/>
              </w:rPr>
              <w:t>and,</w:t>
            </w:r>
            <w:r w:rsidR="00A802A8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  <w:r w:rsidR="00A802A8" w:rsidRPr="00A802A8">
              <w:rPr>
                <w:rFonts w:ascii="Century Gothic" w:hAnsi="Century Gothic" w:cs="Calibri"/>
                <w:b/>
                <w:sz w:val="24"/>
                <w:szCs w:val="24"/>
              </w:rPr>
              <w:t>because</w:t>
            </w:r>
            <w:r w:rsidR="00A802A8">
              <w:rPr>
                <w:rFonts w:ascii="Century Gothic" w:hAnsi="Century Gothic" w:cs="Calibri"/>
                <w:sz w:val="24"/>
                <w:szCs w:val="24"/>
              </w:rPr>
              <w:t xml:space="preserve">, and </w:t>
            </w:r>
            <w:r w:rsidR="00A802A8" w:rsidRPr="00A802A8">
              <w:rPr>
                <w:rFonts w:ascii="Century Gothic" w:hAnsi="Century Gothic" w:cs="Calibri"/>
                <w:b/>
                <w:sz w:val="24"/>
                <w:szCs w:val="24"/>
              </w:rPr>
              <w:t>so</w:t>
            </w:r>
            <w:r w:rsidR="00A802A8">
              <w:rPr>
                <w:rFonts w:ascii="Century Gothic" w:hAnsi="Century Gothic" w:cs="Calibri"/>
                <w:sz w:val="24"/>
                <w:szCs w:val="24"/>
              </w:rPr>
              <w:t>.</w:t>
            </w:r>
          </w:p>
          <w:p w14:paraId="02EB378F" w14:textId="77777777" w:rsidR="0002312D" w:rsidRPr="00253766" w:rsidRDefault="0002312D" w:rsidP="0002312D">
            <w:pPr>
              <w:rPr>
                <w:rFonts w:ascii="Century Gothic" w:hAnsi="Century Gothic" w:cs="Calibri"/>
                <w:sz w:val="24"/>
                <w:szCs w:val="24"/>
              </w:rPr>
            </w:pPr>
          </w:p>
        </w:tc>
      </w:tr>
      <w:tr w:rsidR="00135A50" w:rsidRPr="003D6600" w14:paraId="146E56DF" w14:textId="77777777" w:rsidTr="00135A50">
        <w:trPr>
          <w:trHeight w:val="3947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CBB5C76" w14:textId="1E3BA522" w:rsidR="00135A50" w:rsidRDefault="00293F60" w:rsidP="00260AF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9958748" wp14:editId="1023D201">
                  <wp:simplePos x="0" y="0"/>
                  <wp:positionH relativeFrom="column">
                    <wp:posOffset>3802380</wp:posOffset>
                  </wp:positionH>
                  <wp:positionV relativeFrom="paragraph">
                    <wp:posOffset>278130</wp:posOffset>
                  </wp:positionV>
                  <wp:extent cx="1841500" cy="1363345"/>
                  <wp:effectExtent l="0" t="0" r="6350" b="8255"/>
                  <wp:wrapSquare wrapText="bothSides"/>
                  <wp:docPr id="5" name="Picture 5" descr="Image result for number 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number stor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9630" r="6388" b="8889"/>
                          <a:stretch/>
                        </pic:blipFill>
                        <pic:spPr bwMode="auto">
                          <a:xfrm>
                            <a:off x="0" y="0"/>
                            <a:ext cx="1841500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5A50" w:rsidRPr="50096294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Maths: </w:t>
            </w:r>
            <w:r w:rsidR="00A802A8">
              <w:rPr>
                <w:rFonts w:ascii="Century Gothic" w:eastAsia="Century Gothic" w:hAnsi="Century Gothic" w:cs="Century Gothic"/>
                <w:sz w:val="24"/>
                <w:szCs w:val="24"/>
              </w:rPr>
              <w:t>We have been revising how to add and make number stories. Write a number story for your friend to solve.</w:t>
            </w:r>
          </w:p>
          <w:p w14:paraId="2F36DD71" w14:textId="76866E1F" w:rsidR="00135A50" w:rsidRPr="00135A50" w:rsidRDefault="00135A50" w:rsidP="00260AF6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AD70D36" w14:textId="31F893DD" w:rsidR="00135A50" w:rsidRDefault="00135A50" w:rsidP="00054B4D">
            <w:pPr>
              <w:pStyle w:val="NoSpacing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50096294"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 xml:space="preserve">Support: </w:t>
            </w:r>
            <w:r w:rsidR="00A802A8">
              <w:rPr>
                <w:rFonts w:ascii="Century Gothic" w:eastAsia="Century Gothic" w:hAnsi="Century Gothic" w:cs="Century Gothic"/>
                <w:sz w:val="24"/>
                <w:szCs w:val="24"/>
              </w:rPr>
              <w:t>Draw pictures to help your friend.</w:t>
            </w:r>
          </w:p>
          <w:p w14:paraId="66DA0320" w14:textId="33226920" w:rsidR="00135A50" w:rsidRPr="00135A50" w:rsidRDefault="00135A50" w:rsidP="00054B4D">
            <w:pPr>
              <w:pStyle w:val="NoSpacing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E95C18F" w14:textId="61EB763C" w:rsidR="00135A50" w:rsidRPr="00135A50" w:rsidRDefault="00135A50" w:rsidP="00A802A8">
            <w:pPr>
              <w:pStyle w:val="NoSpacing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054B4D">
              <w:rPr>
                <w:rFonts w:ascii="Century Gothic" w:hAnsi="Century Gothic"/>
                <w:b/>
                <w:sz w:val="24"/>
                <w:szCs w:val="24"/>
              </w:rPr>
              <w:t xml:space="preserve">Challenge: </w:t>
            </w:r>
            <w:r w:rsidR="00A802A8">
              <w:rPr>
                <w:rFonts w:ascii="Century Gothic" w:hAnsi="Century Gothic"/>
                <w:sz w:val="24"/>
                <w:szCs w:val="24"/>
              </w:rPr>
              <w:t>Include another problem with a missing number challenge.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253766" w:rsidRPr="003D6600" w14:paraId="496F1AA4" w14:textId="77777777" w:rsidTr="00135A50">
        <w:trPr>
          <w:trHeight w:val="995"/>
        </w:trPr>
        <w:tc>
          <w:tcPr>
            <w:tcW w:w="9332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240BDAA" w14:textId="1B2F6D13" w:rsidR="006A7E72" w:rsidRPr="006A7E72" w:rsidRDefault="006A5816" w:rsidP="00A802A8">
            <w:pPr>
              <w:rPr>
                <w:rFonts w:ascii="Century Gothic" w:hAnsi="Century Gothic" w:cs="Calibri"/>
                <w:color w:val="FF0000"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 xml:space="preserve">Outdoors: </w:t>
            </w:r>
            <w:r w:rsidR="00A802A8">
              <w:rPr>
                <w:rFonts w:ascii="Century Gothic" w:hAnsi="Century Gothic" w:cs="Calibri"/>
                <w:sz w:val="24"/>
                <w:szCs w:val="24"/>
              </w:rPr>
              <w:t xml:space="preserve">Go outside </w:t>
            </w:r>
            <w:r w:rsidR="00DC37F9">
              <w:rPr>
                <w:rFonts w:ascii="Century Gothic" w:hAnsi="Century Gothic" w:cs="Calibri"/>
                <w:sz w:val="24"/>
                <w:szCs w:val="24"/>
              </w:rPr>
              <w:t>at night time and look at the m</w:t>
            </w:r>
            <w:r w:rsidR="00A802A8">
              <w:rPr>
                <w:rFonts w:ascii="Century Gothic" w:hAnsi="Century Gothic" w:cs="Calibri"/>
                <w:sz w:val="24"/>
                <w:szCs w:val="24"/>
              </w:rPr>
              <w:t>oon. Does it change shape? Does it look different each night? Talk about what you notice and draw a picture if you wish.</w:t>
            </w:r>
          </w:p>
        </w:tc>
      </w:tr>
      <w:tr w:rsidR="003D6600" w:rsidRPr="003D6600" w14:paraId="51088F0F" w14:textId="77777777" w:rsidTr="50096294">
        <w:trPr>
          <w:trHeight w:val="397"/>
        </w:trPr>
        <w:tc>
          <w:tcPr>
            <w:tcW w:w="9332" w:type="dxa"/>
            <w:gridSpan w:val="3"/>
            <w:tcBorders>
              <w:top w:val="single" w:sz="8" w:space="0" w:color="auto"/>
            </w:tcBorders>
            <w:vAlign w:val="center"/>
          </w:tcPr>
          <w:p w14:paraId="2F64DB08" w14:textId="77777777" w:rsidR="003D6600" w:rsidRPr="003D6600" w:rsidRDefault="003D6600" w:rsidP="00E8647D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Next Week’s Learning:</w:t>
            </w:r>
          </w:p>
        </w:tc>
      </w:tr>
      <w:tr w:rsidR="00E643F6" w:rsidRPr="003D6600" w14:paraId="7BC97732" w14:textId="77777777" w:rsidTr="50096294">
        <w:trPr>
          <w:trHeight w:val="2827"/>
        </w:trPr>
        <w:tc>
          <w:tcPr>
            <w:tcW w:w="2977" w:type="dxa"/>
            <w:tcBorders>
              <w:bottom w:val="single" w:sz="8" w:space="0" w:color="auto"/>
              <w:right w:val="single" w:sz="8" w:space="0" w:color="auto"/>
            </w:tcBorders>
          </w:tcPr>
          <w:p w14:paraId="07BEB0EC" w14:textId="77777777" w:rsidR="003D6600" w:rsidRPr="003D6600" w:rsidRDefault="003D6600" w:rsidP="003D6600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English:</w:t>
            </w:r>
          </w:p>
          <w:p w14:paraId="5A39BBE3" w14:textId="77777777" w:rsidR="00E8647D" w:rsidRDefault="00E8647D" w:rsidP="0000350B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</w:p>
          <w:p w14:paraId="6830EEEB" w14:textId="68F90B47" w:rsidR="004C2F1D" w:rsidRPr="003D6600" w:rsidRDefault="00260A0C" w:rsidP="00E62AD9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 xml:space="preserve">Describing </w:t>
            </w:r>
            <w:bookmarkStart w:id="0" w:name="_GoBack"/>
            <w:bookmarkEnd w:id="0"/>
            <w:r>
              <w:rPr>
                <w:rFonts w:ascii="Century Gothic" w:hAnsi="Century Gothic" w:cs="Calibri"/>
                <w:sz w:val="24"/>
                <w:szCs w:val="24"/>
              </w:rPr>
              <w:t>space story settings.</w:t>
            </w:r>
            <w:r w:rsidR="006A5816">
              <w:rPr>
                <w:rFonts w:ascii="Century Gothic" w:hAnsi="Century Gothic" w:cs="Calibri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2E9BD" w14:textId="77777777" w:rsidR="003D6600" w:rsidRDefault="003D6600" w:rsidP="007D7782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Maths:</w:t>
            </w:r>
          </w:p>
          <w:p w14:paraId="41C8F396" w14:textId="77777777" w:rsidR="007D7782" w:rsidRDefault="007D7782" w:rsidP="0000350B">
            <w:pPr>
              <w:rPr>
                <w:rFonts w:ascii="Century Gothic" w:hAnsi="Century Gothic" w:cs="Calibri"/>
                <w:sz w:val="24"/>
                <w:szCs w:val="24"/>
              </w:rPr>
            </w:pPr>
          </w:p>
          <w:p w14:paraId="2935B4EB" w14:textId="550C37CE" w:rsidR="004C2F1D" w:rsidRPr="007D7782" w:rsidRDefault="00A802A8" w:rsidP="00054B4D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Subtraction within 10</w:t>
            </w:r>
          </w:p>
        </w:tc>
        <w:tc>
          <w:tcPr>
            <w:tcW w:w="2669" w:type="dxa"/>
            <w:tcBorders>
              <w:left w:val="single" w:sz="8" w:space="0" w:color="auto"/>
              <w:bottom w:val="single" w:sz="8" w:space="0" w:color="auto"/>
            </w:tcBorders>
          </w:tcPr>
          <w:p w14:paraId="5AACADDB" w14:textId="77777777" w:rsidR="003D6600" w:rsidRDefault="003D6600" w:rsidP="004C2F1D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>Topic:</w:t>
            </w:r>
          </w:p>
          <w:p w14:paraId="72A3D3EC" w14:textId="77777777" w:rsidR="004C2F1D" w:rsidRDefault="004C2F1D" w:rsidP="004C2F1D">
            <w:pPr>
              <w:jc w:val="center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  <w:p w14:paraId="148423B6" w14:textId="6EB19B39" w:rsidR="004247F3" w:rsidRDefault="00A802A8" w:rsidP="00054B4D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In</w:t>
            </w:r>
            <w:r w:rsidR="00DC37F9">
              <w:rPr>
                <w:rFonts w:ascii="Century Gothic" w:hAnsi="Century Gothic" w:cs="Calibri"/>
                <w:sz w:val="24"/>
                <w:szCs w:val="24"/>
              </w:rPr>
              <w:t xml:space="preserve"> science, we will be in</w:t>
            </w:r>
            <w:r>
              <w:rPr>
                <w:rFonts w:ascii="Century Gothic" w:hAnsi="Century Gothic" w:cs="Calibri"/>
                <w:sz w:val="24"/>
                <w:szCs w:val="24"/>
              </w:rPr>
              <w:t>vestigating the properties of materials.</w:t>
            </w:r>
          </w:p>
          <w:p w14:paraId="2E01CB38" w14:textId="77777777" w:rsidR="00A802A8" w:rsidRDefault="00A802A8" w:rsidP="00054B4D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</w:p>
          <w:p w14:paraId="40F64AFF" w14:textId="0A640057" w:rsidR="00EE57AB" w:rsidRPr="00050EBD" w:rsidRDefault="00260A0C" w:rsidP="00260A0C">
            <w:pPr>
              <w:jc w:val="center"/>
              <w:rPr>
                <w:rFonts w:ascii="Century Gothic" w:hAnsi="Century Gothic" w:cs="Calibri"/>
                <w:sz w:val="24"/>
                <w:szCs w:val="24"/>
              </w:rPr>
            </w:pPr>
            <w:r>
              <w:rPr>
                <w:rFonts w:ascii="Century Gothic" w:hAnsi="Century Gothic" w:cs="Calibri"/>
                <w:sz w:val="24"/>
                <w:szCs w:val="24"/>
              </w:rPr>
              <w:t>In DT, we will be making an ‘ideas toolkit’ for our rockets.</w:t>
            </w:r>
          </w:p>
        </w:tc>
      </w:tr>
      <w:tr w:rsidR="003D6600" w:rsidRPr="003D6600" w14:paraId="05D5676D" w14:textId="77777777" w:rsidTr="50096294">
        <w:trPr>
          <w:trHeight w:val="581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37014F72" w14:textId="2DF2D71A" w:rsidR="003D6600" w:rsidRPr="003D6600" w:rsidRDefault="003D6600" w:rsidP="00E8647D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 w:rsidRPr="003D6600">
              <w:rPr>
                <w:rFonts w:ascii="Century Gothic" w:hAnsi="Century Gothic" w:cs="Calibri"/>
                <w:b/>
                <w:sz w:val="24"/>
                <w:szCs w:val="24"/>
              </w:rPr>
              <w:t xml:space="preserve">Parent Comment: </w:t>
            </w:r>
          </w:p>
        </w:tc>
      </w:tr>
      <w:tr w:rsidR="00253766" w:rsidRPr="003D6600" w14:paraId="26492C8D" w14:textId="77777777" w:rsidTr="50096294">
        <w:trPr>
          <w:trHeight w:val="405"/>
        </w:trPr>
        <w:tc>
          <w:tcPr>
            <w:tcW w:w="9332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5AF6BD81" w14:textId="77777777" w:rsidR="00253766" w:rsidRDefault="00253766" w:rsidP="00E8647D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  <w:r>
              <w:rPr>
                <w:rFonts w:ascii="Century Gothic" w:hAnsi="Century Gothic" w:cs="Calibri"/>
                <w:b/>
                <w:sz w:val="24"/>
                <w:szCs w:val="24"/>
              </w:rPr>
              <w:t>Pupil Comment:</w:t>
            </w:r>
          </w:p>
          <w:p w14:paraId="5DF60E3D" w14:textId="77777777" w:rsidR="006A5816" w:rsidRPr="003D6600" w:rsidRDefault="006A5816" w:rsidP="00E8647D">
            <w:pPr>
              <w:jc w:val="both"/>
              <w:rPr>
                <w:rFonts w:ascii="Century Gothic" w:hAnsi="Century Gothic" w:cs="Calibri"/>
                <w:b/>
                <w:sz w:val="24"/>
                <w:szCs w:val="24"/>
              </w:rPr>
            </w:pPr>
          </w:p>
        </w:tc>
      </w:tr>
    </w:tbl>
    <w:p w14:paraId="0D0B940D" w14:textId="77777777" w:rsidR="00BE4253" w:rsidRPr="003D6600" w:rsidRDefault="00BE4253" w:rsidP="00253766">
      <w:pPr>
        <w:pStyle w:val="NoSpacing"/>
        <w:rPr>
          <w:rFonts w:ascii="Century Gothic" w:hAnsi="Century Gothic"/>
          <w:sz w:val="24"/>
          <w:szCs w:val="24"/>
        </w:rPr>
      </w:pPr>
    </w:p>
    <w:sectPr w:rsidR="00BE4253" w:rsidRPr="003D6600" w:rsidSect="007A41D7">
      <w:pgSz w:w="11906" w:h="16838"/>
      <w:pgMar w:top="284" w:right="144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DA5"/>
    <w:multiLevelType w:val="hybridMultilevel"/>
    <w:tmpl w:val="46A6B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C51"/>
    <w:multiLevelType w:val="hybridMultilevel"/>
    <w:tmpl w:val="0B6A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8B99C">
      <w:start w:val="5"/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82AFB"/>
    <w:multiLevelType w:val="hybridMultilevel"/>
    <w:tmpl w:val="56686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4FFF"/>
    <w:multiLevelType w:val="hybridMultilevel"/>
    <w:tmpl w:val="7432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6727"/>
    <w:multiLevelType w:val="hybridMultilevel"/>
    <w:tmpl w:val="DA08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E7B31"/>
    <w:multiLevelType w:val="hybridMultilevel"/>
    <w:tmpl w:val="AD148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B0BE5"/>
    <w:multiLevelType w:val="hybridMultilevel"/>
    <w:tmpl w:val="E632A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174A4"/>
    <w:multiLevelType w:val="hybridMultilevel"/>
    <w:tmpl w:val="16F04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9A"/>
    <w:rsid w:val="0000350B"/>
    <w:rsid w:val="00016C5F"/>
    <w:rsid w:val="0002312D"/>
    <w:rsid w:val="0003164E"/>
    <w:rsid w:val="00050EBD"/>
    <w:rsid w:val="00054B4D"/>
    <w:rsid w:val="000A1A23"/>
    <w:rsid w:val="000C114D"/>
    <w:rsid w:val="000E0E52"/>
    <w:rsid w:val="00125CF9"/>
    <w:rsid w:val="00135A50"/>
    <w:rsid w:val="0013612A"/>
    <w:rsid w:val="00136576"/>
    <w:rsid w:val="001477E7"/>
    <w:rsid w:val="00166376"/>
    <w:rsid w:val="001729E3"/>
    <w:rsid w:val="00183D30"/>
    <w:rsid w:val="0019767F"/>
    <w:rsid w:val="001B734F"/>
    <w:rsid w:val="001E4618"/>
    <w:rsid w:val="001F1413"/>
    <w:rsid w:val="00253766"/>
    <w:rsid w:val="00255027"/>
    <w:rsid w:val="00257BDF"/>
    <w:rsid w:val="00260A0C"/>
    <w:rsid w:val="00260AF6"/>
    <w:rsid w:val="0027033A"/>
    <w:rsid w:val="00293F60"/>
    <w:rsid w:val="002D52D4"/>
    <w:rsid w:val="002E5A35"/>
    <w:rsid w:val="003004C0"/>
    <w:rsid w:val="00307D71"/>
    <w:rsid w:val="0031705D"/>
    <w:rsid w:val="00324074"/>
    <w:rsid w:val="00337DBD"/>
    <w:rsid w:val="00343406"/>
    <w:rsid w:val="003C2CA5"/>
    <w:rsid w:val="003D6600"/>
    <w:rsid w:val="003F078B"/>
    <w:rsid w:val="00422779"/>
    <w:rsid w:val="004247F3"/>
    <w:rsid w:val="00432469"/>
    <w:rsid w:val="004C2F1D"/>
    <w:rsid w:val="004D4411"/>
    <w:rsid w:val="004F5D16"/>
    <w:rsid w:val="005023E5"/>
    <w:rsid w:val="0055220F"/>
    <w:rsid w:val="00577DCF"/>
    <w:rsid w:val="00590406"/>
    <w:rsid w:val="005A529A"/>
    <w:rsid w:val="00600A6A"/>
    <w:rsid w:val="00637143"/>
    <w:rsid w:val="006601EB"/>
    <w:rsid w:val="00681219"/>
    <w:rsid w:val="006A5816"/>
    <w:rsid w:val="006A7E72"/>
    <w:rsid w:val="006B7BCF"/>
    <w:rsid w:val="006C0469"/>
    <w:rsid w:val="007117A5"/>
    <w:rsid w:val="00712480"/>
    <w:rsid w:val="007554CF"/>
    <w:rsid w:val="007605E2"/>
    <w:rsid w:val="007A41D7"/>
    <w:rsid w:val="007C0A66"/>
    <w:rsid w:val="007C43F9"/>
    <w:rsid w:val="007D14B0"/>
    <w:rsid w:val="007D5B9B"/>
    <w:rsid w:val="007D7782"/>
    <w:rsid w:val="007E3FE0"/>
    <w:rsid w:val="00827C4D"/>
    <w:rsid w:val="00832032"/>
    <w:rsid w:val="00842DD4"/>
    <w:rsid w:val="00846694"/>
    <w:rsid w:val="00846F03"/>
    <w:rsid w:val="008538F9"/>
    <w:rsid w:val="00856A19"/>
    <w:rsid w:val="00877150"/>
    <w:rsid w:val="008866B7"/>
    <w:rsid w:val="008E260E"/>
    <w:rsid w:val="008E5CBA"/>
    <w:rsid w:val="00911F94"/>
    <w:rsid w:val="00932519"/>
    <w:rsid w:val="0094664E"/>
    <w:rsid w:val="009726DA"/>
    <w:rsid w:val="0099060C"/>
    <w:rsid w:val="009B3810"/>
    <w:rsid w:val="009C0650"/>
    <w:rsid w:val="00A3117A"/>
    <w:rsid w:val="00A802A8"/>
    <w:rsid w:val="00A813F5"/>
    <w:rsid w:val="00AA5C79"/>
    <w:rsid w:val="00AB533B"/>
    <w:rsid w:val="00AC71BA"/>
    <w:rsid w:val="00AD43C5"/>
    <w:rsid w:val="00AE6210"/>
    <w:rsid w:val="00B25B23"/>
    <w:rsid w:val="00B26DEC"/>
    <w:rsid w:val="00B5159E"/>
    <w:rsid w:val="00B566F0"/>
    <w:rsid w:val="00B941E8"/>
    <w:rsid w:val="00BC074D"/>
    <w:rsid w:val="00BE4253"/>
    <w:rsid w:val="00C476E1"/>
    <w:rsid w:val="00C640F1"/>
    <w:rsid w:val="00C80832"/>
    <w:rsid w:val="00C965CA"/>
    <w:rsid w:val="00CA3079"/>
    <w:rsid w:val="00D366CF"/>
    <w:rsid w:val="00D50688"/>
    <w:rsid w:val="00D54E50"/>
    <w:rsid w:val="00D73746"/>
    <w:rsid w:val="00DC37F9"/>
    <w:rsid w:val="00DE5ACC"/>
    <w:rsid w:val="00DF0671"/>
    <w:rsid w:val="00E03B3E"/>
    <w:rsid w:val="00E06509"/>
    <w:rsid w:val="00E203B2"/>
    <w:rsid w:val="00E53B2F"/>
    <w:rsid w:val="00E62AD9"/>
    <w:rsid w:val="00E643F6"/>
    <w:rsid w:val="00E8647D"/>
    <w:rsid w:val="00EB4D04"/>
    <w:rsid w:val="00EB570C"/>
    <w:rsid w:val="00EC5434"/>
    <w:rsid w:val="00ED415C"/>
    <w:rsid w:val="00EE57AB"/>
    <w:rsid w:val="00F0790D"/>
    <w:rsid w:val="00F30C23"/>
    <w:rsid w:val="00F35DA1"/>
    <w:rsid w:val="00F55773"/>
    <w:rsid w:val="00F8512E"/>
    <w:rsid w:val="00F96DCC"/>
    <w:rsid w:val="00FA1D69"/>
    <w:rsid w:val="00FB3D90"/>
    <w:rsid w:val="00FB548A"/>
    <w:rsid w:val="00FE08E3"/>
    <w:rsid w:val="5009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7E547"/>
  <w15:chartTrackingRefBased/>
  <w15:docId w15:val="{C7F048AE-D4AD-44C2-8238-E3927A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2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A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529A"/>
    <w:rPr>
      <w:color w:val="0000FF"/>
      <w:u w:val="single"/>
    </w:rPr>
  </w:style>
  <w:style w:type="table" w:styleId="TableGrid">
    <w:name w:val="Table Grid"/>
    <w:basedOn w:val="TableNormal"/>
    <w:uiPriority w:val="59"/>
    <w:rsid w:val="00BE4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6B7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66B7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B548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Watling Park School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Mallick</dc:creator>
  <cp:keywords/>
  <dc:description/>
  <cp:lastModifiedBy>Windows User</cp:lastModifiedBy>
  <cp:revision>3</cp:revision>
  <cp:lastPrinted>2018-10-30T17:24:00Z</cp:lastPrinted>
  <dcterms:created xsi:type="dcterms:W3CDTF">2018-10-30T16:50:00Z</dcterms:created>
  <dcterms:modified xsi:type="dcterms:W3CDTF">2018-10-30T17:46:00Z</dcterms:modified>
</cp:coreProperties>
</file>