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80"/>
        <w:gridCol w:w="1430"/>
        <w:gridCol w:w="2519"/>
        <w:gridCol w:w="2196"/>
      </w:tblGrid>
      <w:tr w:rsidR="009B7864" w:rsidTr="00A60D7F">
        <w:trPr>
          <w:trHeight w:val="306"/>
        </w:trPr>
        <w:tc>
          <w:tcPr>
            <w:tcW w:w="3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14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3E725E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D071F7">
              <w:rPr>
                <w:rFonts w:ascii="Century Gothic" w:hAnsi="Century Gothic" w:cs="Calibri"/>
                <w:b/>
                <w:sz w:val="24"/>
              </w:rPr>
              <w:t>17</w:t>
            </w:r>
            <w:r w:rsidR="003E725E" w:rsidRPr="003E725E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3E725E">
              <w:rPr>
                <w:rFonts w:ascii="Century Gothic" w:hAnsi="Century Gothic" w:cs="Calibri"/>
                <w:b/>
                <w:sz w:val="24"/>
              </w:rPr>
              <w:t xml:space="preserve"> Octo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FD3AE6">
        <w:trPr>
          <w:trHeight w:val="1474"/>
        </w:trPr>
        <w:tc>
          <w:tcPr>
            <w:tcW w:w="953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0F26" w:rsidRPr="003A590F" w:rsidRDefault="003D6600" w:rsidP="003E725E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  <w:r w:rsidR="001F217F">
              <w:rPr>
                <w:rFonts w:ascii="Century Gothic" w:hAnsi="Century Gothic" w:cs="Calibri"/>
                <w:b/>
                <w:szCs w:val="24"/>
              </w:rPr>
              <w:t xml:space="preserve">Record the answers to the following questions in your reading diary. </w:t>
            </w:r>
            <w:bookmarkStart w:id="0" w:name="_GoBack"/>
            <w:bookmarkEnd w:id="0"/>
            <w:r w:rsidR="001F217F">
              <w:rPr>
                <w:rFonts w:ascii="Century Gothic" w:hAnsi="Century Gothic" w:cs="Calibri"/>
                <w:b/>
                <w:szCs w:val="24"/>
              </w:rPr>
              <w:t>What happened within the story? Who is the main character? Where did the story take place? When was it set?</w:t>
            </w:r>
          </w:p>
        </w:tc>
      </w:tr>
      <w:tr w:rsidR="00E21BE7" w:rsidRPr="00F962B2" w:rsidTr="0056027A">
        <w:trPr>
          <w:trHeight w:val="1531"/>
        </w:trPr>
        <w:tc>
          <w:tcPr>
            <w:tcW w:w="733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1BE7" w:rsidRPr="00CA69E9" w:rsidRDefault="0056027A" w:rsidP="0056027A">
            <w:pPr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CA69E9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Continue practising the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 xml:space="preserve">words provided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previously </w:t>
            </w:r>
            <w:r w:rsidRPr="00803F51">
              <w:rPr>
                <w:rFonts w:ascii="Century Gothic" w:hAnsi="Century Gothic"/>
                <w:noProof/>
                <w:szCs w:val="24"/>
                <w:lang w:eastAsia="en-GB"/>
              </w:rPr>
              <w:t>on the separate sheet (9 words per week, or 6 if you are finding them difficult) using one or more of the strategies listed on the ‘Strategies List’ lo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>cated on the inside back cover. Once learnt, please return the sheet to receive the next list of words.</w:t>
            </w:r>
            <w:r w:rsidR="00194E4D" w:rsidRPr="00CA69E9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1BE7" w:rsidRPr="00CA69E9" w:rsidRDefault="00E21BE7" w:rsidP="00E21BE7">
            <w:pPr>
              <w:spacing w:after="120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CA69E9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29FF5C2" wp14:editId="0DA3DB7C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62E" w:rsidRPr="00F962B2" w:rsidTr="00A60D7F">
        <w:trPr>
          <w:trHeight w:val="1134"/>
        </w:trPr>
        <w:tc>
          <w:tcPr>
            <w:tcW w:w="7339" w:type="dxa"/>
            <w:gridSpan w:val="4"/>
            <w:tcBorders>
              <w:top w:val="single" w:sz="8" w:space="0" w:color="auto"/>
            </w:tcBorders>
            <w:vAlign w:val="center"/>
          </w:tcPr>
          <w:p w:rsidR="0022562E" w:rsidRPr="000629C8" w:rsidRDefault="0022562E" w:rsidP="00A60D7F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0629C8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227ECE0" wp14:editId="30B73C7F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9C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 </w:t>
            </w:r>
            <w:r w:rsidR="00D071F7">
              <w:rPr>
                <w:rFonts w:ascii="Century Gothic" w:hAnsi="Century Gothic" w:cs="Calibri"/>
                <w:szCs w:val="24"/>
              </w:rPr>
              <w:t xml:space="preserve">Write </w:t>
            </w:r>
            <w:r w:rsidR="001F217F">
              <w:rPr>
                <w:rFonts w:ascii="Century Gothic" w:hAnsi="Century Gothic" w:cs="Calibri"/>
                <w:szCs w:val="24"/>
              </w:rPr>
              <w:t xml:space="preserve">a </w:t>
            </w:r>
            <w:r w:rsidR="00A60D7F">
              <w:rPr>
                <w:rFonts w:ascii="Century Gothic" w:hAnsi="Century Gothic" w:cs="Calibri"/>
                <w:szCs w:val="24"/>
              </w:rPr>
              <w:t>diary entry about</w:t>
            </w:r>
            <w:r w:rsidR="001F217F">
              <w:rPr>
                <w:rFonts w:ascii="Century Gothic" w:hAnsi="Century Gothic" w:cs="Calibri"/>
                <w:szCs w:val="24"/>
              </w:rPr>
              <w:t xml:space="preserve"> our</w:t>
            </w:r>
            <w:r w:rsidR="00D071F7">
              <w:rPr>
                <w:rFonts w:ascii="Century Gothic" w:hAnsi="Century Gothic" w:cs="Calibri"/>
                <w:szCs w:val="24"/>
              </w:rPr>
              <w:t xml:space="preserve"> trip to the Verulamium Museum</w:t>
            </w:r>
            <w:r w:rsidR="000629C8">
              <w:rPr>
                <w:rFonts w:ascii="Century Gothic" w:hAnsi="Century Gothic" w:cs="Calibri"/>
                <w:szCs w:val="24"/>
              </w:rPr>
              <w:t>.</w:t>
            </w:r>
            <w:r w:rsidR="00D071F7">
              <w:rPr>
                <w:rFonts w:ascii="Century Gothic" w:hAnsi="Century Gothic" w:cs="Calibri"/>
                <w:szCs w:val="24"/>
              </w:rPr>
              <w:t xml:space="preserve"> Remember to use time conjunctions (</w:t>
            </w:r>
            <w:r w:rsidR="00A60D7F">
              <w:rPr>
                <w:rFonts w:ascii="Century Gothic" w:hAnsi="Century Gothic" w:cs="Calibri"/>
                <w:szCs w:val="24"/>
              </w:rPr>
              <w:t xml:space="preserve">e.g. </w:t>
            </w:r>
            <w:r w:rsidR="00D071F7">
              <w:rPr>
                <w:rFonts w:ascii="Century Gothic" w:hAnsi="Century Gothic" w:cs="Calibri"/>
                <w:szCs w:val="24"/>
              </w:rPr>
              <w:t>first, then, next, after that).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22562E" w:rsidRPr="003E725E" w:rsidRDefault="00D071F7" w:rsidP="00E21BE7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-992505</wp:posOffset>
                  </wp:positionV>
                  <wp:extent cx="1257300" cy="940435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1273" y="21002"/>
                      <wp:lineTo x="21273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2E" w:rsidRPr="00F962B2" w:rsidTr="00A60D7F">
        <w:trPr>
          <w:trHeight w:val="794"/>
        </w:trPr>
        <w:tc>
          <w:tcPr>
            <w:tcW w:w="7339" w:type="dxa"/>
            <w:gridSpan w:val="4"/>
            <w:vAlign w:val="center"/>
          </w:tcPr>
          <w:p w:rsidR="0022562E" w:rsidRPr="000629C8" w:rsidRDefault="0022562E" w:rsidP="00D071F7">
            <w:pPr>
              <w:jc w:val="both"/>
              <w:rPr>
                <w:noProof/>
                <w:lang w:eastAsia="en-GB"/>
              </w:rPr>
            </w:pPr>
            <w:r w:rsidRPr="000629C8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 Verbally </w:t>
            </w:r>
            <w:r w:rsidR="00D071F7">
              <w:rPr>
                <w:rFonts w:ascii="Century Gothic" w:hAnsi="Century Gothic" w:cs="Calibri"/>
                <w:szCs w:val="24"/>
              </w:rPr>
              <w:t>tell your favourite part of the trip to your adult</w:t>
            </w:r>
            <w:r w:rsidR="000629C8">
              <w:rPr>
                <w:rFonts w:ascii="Century Gothic" w:hAnsi="Century Gothic" w:cs="Calibri"/>
                <w:szCs w:val="24"/>
              </w:rPr>
              <w:t xml:space="preserve">. </w:t>
            </w:r>
          </w:p>
        </w:tc>
        <w:tc>
          <w:tcPr>
            <w:tcW w:w="2196" w:type="dxa"/>
            <w:vMerge/>
            <w:vAlign w:val="center"/>
          </w:tcPr>
          <w:p w:rsidR="0022562E" w:rsidRPr="000629C8" w:rsidRDefault="0022562E" w:rsidP="00CA69E9">
            <w:pPr>
              <w:jc w:val="both"/>
              <w:rPr>
                <w:noProof/>
                <w:lang w:eastAsia="en-GB"/>
              </w:rPr>
            </w:pPr>
          </w:p>
        </w:tc>
      </w:tr>
      <w:tr w:rsidR="0054285B" w:rsidRPr="00F962B2" w:rsidTr="00E21BE7">
        <w:trPr>
          <w:trHeight w:val="794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vAlign w:val="center"/>
          </w:tcPr>
          <w:p w:rsidR="0054285B" w:rsidRPr="000629C8" w:rsidRDefault="0054285B" w:rsidP="00D071F7">
            <w:pPr>
              <w:jc w:val="both"/>
              <w:rPr>
                <w:noProof/>
                <w:lang w:eastAsia="en-GB"/>
              </w:rPr>
            </w:pPr>
            <w:r w:rsidRPr="000629C8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0629C8">
              <w:rPr>
                <w:rFonts w:ascii="Century Gothic" w:hAnsi="Century Gothic" w:cs="Calibri"/>
                <w:szCs w:val="24"/>
              </w:rPr>
              <w:t xml:space="preserve"> </w:t>
            </w:r>
            <w:r w:rsidR="00B40FFB">
              <w:rPr>
                <w:rFonts w:ascii="Century Gothic" w:hAnsi="Century Gothic" w:cs="Calibri"/>
                <w:szCs w:val="24"/>
              </w:rPr>
              <w:t>Write a sentence describing the most interesting piece of knowledge you learnt on our trip.</w:t>
            </w:r>
          </w:p>
        </w:tc>
      </w:tr>
      <w:tr w:rsidR="00E21BE7" w:rsidRPr="00F962B2" w:rsidTr="00A60D7F">
        <w:trPr>
          <w:trHeight w:val="1701"/>
        </w:trPr>
        <w:tc>
          <w:tcPr>
            <w:tcW w:w="7339" w:type="dxa"/>
            <w:gridSpan w:val="4"/>
            <w:tcBorders>
              <w:top w:val="single" w:sz="8" w:space="0" w:color="auto"/>
            </w:tcBorders>
            <w:vAlign w:val="center"/>
          </w:tcPr>
          <w:p w:rsidR="00741D2B" w:rsidRDefault="00E21BE7" w:rsidP="000629C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741D2B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AD6F135" wp14:editId="52F07829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D2B">
              <w:rPr>
                <w:rFonts w:ascii="Century Gothic" w:hAnsi="Century Gothic" w:cs="Calibri"/>
                <w:b/>
                <w:szCs w:val="24"/>
              </w:rPr>
              <w:t>Maths:</w:t>
            </w:r>
            <w:r w:rsidRPr="00741D2B">
              <w:rPr>
                <w:rFonts w:ascii="Century Gothic" w:hAnsi="Century Gothic" w:cs="Calibri"/>
                <w:szCs w:val="24"/>
              </w:rPr>
              <w:t xml:space="preserve"> </w:t>
            </w:r>
            <w:r w:rsidR="000629C8" w:rsidRPr="00741D2B">
              <w:rPr>
                <w:rFonts w:ascii="Century Gothic" w:hAnsi="Century Gothic" w:cs="Calibri"/>
                <w:szCs w:val="24"/>
              </w:rPr>
              <w:t xml:space="preserve">Complete the </w:t>
            </w:r>
            <w:r w:rsidR="00B40FFB">
              <w:rPr>
                <w:rFonts w:ascii="Century Gothic" w:hAnsi="Century Gothic" w:cs="Calibri"/>
                <w:szCs w:val="24"/>
              </w:rPr>
              <w:t xml:space="preserve">subtraction </w:t>
            </w:r>
            <w:r w:rsidR="000629C8" w:rsidRPr="00741D2B">
              <w:rPr>
                <w:rFonts w:ascii="Century Gothic" w:hAnsi="Century Gothic" w:cs="Calibri"/>
                <w:szCs w:val="24"/>
              </w:rPr>
              <w:t>calculation</w:t>
            </w:r>
            <w:r w:rsidR="00B40FFB">
              <w:rPr>
                <w:rFonts w:ascii="Century Gothic" w:hAnsi="Century Gothic" w:cs="Calibri"/>
                <w:szCs w:val="24"/>
              </w:rPr>
              <w:t>s. What do you notice?</w:t>
            </w:r>
          </w:p>
          <w:p w:rsidR="000629C8" w:rsidRDefault="000629C8" w:rsidP="000629C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741D2B">
              <w:rPr>
                <w:rFonts w:ascii="Century Gothic" w:hAnsi="Century Gothic" w:cs="Calibri"/>
                <w:szCs w:val="24"/>
              </w:rPr>
              <w:t xml:space="preserve"> </w:t>
            </w:r>
          </w:p>
          <w:p w:rsidR="00B40FFB" w:rsidRPr="00741D2B" w:rsidRDefault="00B40FFB" w:rsidP="00B40FFB">
            <w:pPr>
              <w:jc w:val="center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szCs w:val="24"/>
              </w:rPr>
              <w:t>846 – 300 =</w:t>
            </w:r>
          </w:p>
          <w:p w:rsidR="00741D2B" w:rsidRDefault="00B40FFB" w:rsidP="00B40FFB">
            <w:pPr>
              <w:jc w:val="center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szCs w:val="24"/>
              </w:rPr>
              <w:t xml:space="preserve">974 – 100 = </w:t>
            </w:r>
          </w:p>
          <w:p w:rsidR="00B40FFB" w:rsidRPr="00741D2B" w:rsidRDefault="00B40FFB" w:rsidP="00B40FFB">
            <w:pPr>
              <w:jc w:val="center"/>
              <w:rPr>
                <w:rFonts w:ascii="Century Gothic" w:hAnsi="Century Gothic" w:cs="Calibri"/>
                <w:szCs w:val="24"/>
              </w:rPr>
            </w:pPr>
            <w:r>
              <w:rPr>
                <w:rFonts w:ascii="Century Gothic" w:hAnsi="Century Gothic" w:cs="Calibri"/>
                <w:szCs w:val="24"/>
              </w:rPr>
              <w:t>529 – 300 =</w:t>
            </w:r>
          </w:p>
          <w:p w:rsidR="00CD2DDB" w:rsidRPr="00CD2DDB" w:rsidRDefault="00CD2DDB" w:rsidP="00741D2B">
            <w:pPr>
              <w:rPr>
                <w:rFonts w:ascii="Century Gothic" w:hAnsi="Century Gothic" w:cs="Calibri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</w:tcBorders>
            <w:vAlign w:val="center"/>
          </w:tcPr>
          <w:p w:rsidR="00E21BE7" w:rsidRPr="003E725E" w:rsidRDefault="00D071F7" w:rsidP="00CD2DDB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038225" cy="411497"/>
                  <wp:effectExtent l="0" t="0" r="0" b="762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4" b="29645"/>
                          <a:stretch/>
                        </pic:blipFill>
                        <pic:spPr bwMode="auto">
                          <a:xfrm>
                            <a:off x="0" y="0"/>
                            <a:ext cx="1063547" cy="42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5B" w:rsidRPr="00F962B2" w:rsidTr="00741D2B">
        <w:trPr>
          <w:trHeight w:val="680"/>
        </w:trPr>
        <w:tc>
          <w:tcPr>
            <w:tcW w:w="9535" w:type="dxa"/>
            <w:gridSpan w:val="5"/>
            <w:vAlign w:val="center"/>
          </w:tcPr>
          <w:p w:rsidR="0054285B" w:rsidRPr="00741D2B" w:rsidRDefault="0054285B" w:rsidP="00B40FFB">
            <w:pPr>
              <w:jc w:val="both"/>
              <w:rPr>
                <w:noProof/>
                <w:lang w:eastAsia="en-GB"/>
              </w:rPr>
            </w:pPr>
            <w:r w:rsidRPr="00741D2B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741D2B">
              <w:rPr>
                <w:rFonts w:ascii="Century Gothic" w:hAnsi="Century Gothic" w:cs="Calibri"/>
                <w:szCs w:val="24"/>
              </w:rPr>
              <w:t xml:space="preserve"> </w:t>
            </w:r>
            <w:r w:rsidR="00EF6A72">
              <w:rPr>
                <w:rFonts w:ascii="Century Gothic" w:hAnsi="Century Gothic" w:cs="Calibri"/>
                <w:szCs w:val="24"/>
              </w:rPr>
              <w:t xml:space="preserve">Work with an adult. </w:t>
            </w:r>
            <w:r w:rsidR="00B40FFB">
              <w:rPr>
                <w:rFonts w:ascii="Century Gothic" w:hAnsi="Century Gothic" w:cs="Calibri"/>
                <w:szCs w:val="24"/>
              </w:rPr>
              <w:t xml:space="preserve">Will the </w:t>
            </w:r>
            <w:r w:rsidR="00B40FFB">
              <w:rPr>
                <w:rFonts w:ascii="Century Gothic" w:hAnsi="Century Gothic" w:cs="Calibri"/>
                <w:i/>
                <w:szCs w:val="24"/>
              </w:rPr>
              <w:t>ones (units)</w:t>
            </w:r>
            <w:r w:rsidR="00B40FFB">
              <w:rPr>
                <w:rFonts w:ascii="Century Gothic" w:hAnsi="Century Gothic" w:cs="Calibri"/>
                <w:szCs w:val="24"/>
              </w:rPr>
              <w:t xml:space="preserve"> change? Will the </w:t>
            </w:r>
            <w:r w:rsidR="00B40FFB">
              <w:rPr>
                <w:rFonts w:ascii="Century Gothic" w:hAnsi="Century Gothic" w:cs="Calibri"/>
                <w:i/>
                <w:szCs w:val="24"/>
              </w:rPr>
              <w:t>tens</w:t>
            </w:r>
            <w:r w:rsidR="00B40FFB">
              <w:rPr>
                <w:rFonts w:ascii="Century Gothic" w:hAnsi="Century Gothic" w:cs="Calibri"/>
                <w:szCs w:val="24"/>
              </w:rPr>
              <w:t xml:space="preserve"> change? Will the </w:t>
            </w:r>
            <w:r w:rsidR="00B40FFB">
              <w:rPr>
                <w:rFonts w:ascii="Century Gothic" w:hAnsi="Century Gothic" w:cs="Calibri"/>
                <w:i/>
                <w:szCs w:val="24"/>
              </w:rPr>
              <w:t>hundreds</w:t>
            </w:r>
            <w:r w:rsidR="00B40FFB">
              <w:rPr>
                <w:rFonts w:ascii="Century Gothic" w:hAnsi="Century Gothic" w:cs="Calibri"/>
                <w:szCs w:val="24"/>
              </w:rPr>
              <w:t xml:space="preserve"> change?</w:t>
            </w:r>
            <w:r w:rsidR="00B81E74">
              <w:rPr>
                <w:rFonts w:ascii="Century Gothic" w:hAnsi="Century Gothic" w:cs="Calibri"/>
                <w:szCs w:val="24"/>
              </w:rPr>
              <w:t xml:space="preserve"> </w:t>
            </w:r>
            <w:r w:rsidR="00B40FFB">
              <w:rPr>
                <w:rFonts w:ascii="Century Gothic" w:hAnsi="Century Gothic" w:cs="Calibri"/>
                <w:szCs w:val="24"/>
              </w:rPr>
              <w:t>Can you explain why?</w:t>
            </w:r>
          </w:p>
        </w:tc>
      </w:tr>
      <w:tr w:rsidR="0054285B" w:rsidRPr="00F962B2" w:rsidTr="00741D2B">
        <w:trPr>
          <w:trHeight w:val="567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vAlign w:val="center"/>
          </w:tcPr>
          <w:p w:rsidR="0054285B" w:rsidRPr="00741D2B" w:rsidRDefault="0054285B" w:rsidP="00D071F7">
            <w:pPr>
              <w:jc w:val="both"/>
              <w:rPr>
                <w:noProof/>
                <w:lang w:eastAsia="en-GB"/>
              </w:rPr>
            </w:pPr>
            <w:r w:rsidRPr="00741D2B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741D2B">
              <w:rPr>
                <w:rFonts w:ascii="Century Gothic" w:hAnsi="Century Gothic" w:cs="Calibri"/>
                <w:szCs w:val="24"/>
              </w:rPr>
              <w:t xml:space="preserve"> </w:t>
            </w:r>
            <w:r w:rsidR="00D071F7">
              <w:rPr>
                <w:rFonts w:ascii="Century Gothic" w:hAnsi="Century Gothic" w:cs="Calibri"/>
                <w:szCs w:val="24"/>
              </w:rPr>
              <w:t xml:space="preserve">Complete the following calculation using the column method: </w:t>
            </w:r>
            <w:r w:rsidR="00D071F7" w:rsidRPr="00D071F7">
              <w:rPr>
                <w:rFonts w:ascii="Century Gothic" w:hAnsi="Century Gothic" w:cs="Calibri"/>
                <w:b/>
                <w:szCs w:val="24"/>
              </w:rPr>
              <w:t>764</w:t>
            </w:r>
            <w:r w:rsidR="00D071F7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D071F7" w:rsidRPr="00D071F7">
              <w:rPr>
                <w:rFonts w:ascii="Century Gothic" w:hAnsi="Century Gothic" w:cs="Calibri"/>
                <w:b/>
                <w:szCs w:val="24"/>
              </w:rPr>
              <w:t>-</w:t>
            </w:r>
            <w:r w:rsidR="00D071F7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D071F7" w:rsidRPr="00D071F7">
              <w:rPr>
                <w:rFonts w:ascii="Century Gothic" w:hAnsi="Century Gothic" w:cs="Calibri"/>
                <w:b/>
                <w:szCs w:val="24"/>
              </w:rPr>
              <w:t>512</w:t>
            </w:r>
            <w:r w:rsidR="00D071F7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D071F7" w:rsidRPr="00D071F7">
              <w:rPr>
                <w:rFonts w:ascii="Century Gothic" w:hAnsi="Century Gothic" w:cs="Calibri"/>
                <w:b/>
                <w:szCs w:val="24"/>
              </w:rPr>
              <w:t>=</w:t>
            </w:r>
            <w:r w:rsidR="00741D2B" w:rsidRPr="00741D2B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</w:tr>
      <w:tr w:rsidR="003A590F" w:rsidRPr="00CA69E9" w:rsidTr="00CA69E9">
        <w:trPr>
          <w:trHeight w:val="794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vAlign w:val="center"/>
          </w:tcPr>
          <w:p w:rsidR="003A590F" w:rsidRPr="00CA69E9" w:rsidRDefault="00A60D7F" w:rsidP="00B52FFD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B52FFD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B52FFD">
              <w:rPr>
                <w:rFonts w:ascii="Century Gothic" w:hAnsi="Century Gothic" w:cs="Calibri"/>
                <w:szCs w:val="24"/>
              </w:rPr>
              <w:t>Practise counting forwards and backward in multiples of 10</w:t>
            </w:r>
            <w:r>
              <w:rPr>
                <w:rFonts w:ascii="Century Gothic" w:hAnsi="Century Gothic" w:cs="Calibri"/>
                <w:szCs w:val="24"/>
              </w:rPr>
              <w:t>0</w:t>
            </w:r>
            <w:r w:rsidRPr="00B52FFD">
              <w:rPr>
                <w:rFonts w:ascii="Century Gothic" w:hAnsi="Century Gothic" w:cs="Calibri"/>
                <w:szCs w:val="24"/>
              </w:rPr>
              <w:t xml:space="preserve"> up to 100</w:t>
            </w:r>
            <w:r>
              <w:rPr>
                <w:rFonts w:ascii="Century Gothic" w:hAnsi="Century Gothic" w:cs="Calibri"/>
                <w:szCs w:val="24"/>
              </w:rPr>
              <w:t>0</w:t>
            </w:r>
            <w:r w:rsidRPr="00B52FFD">
              <w:rPr>
                <w:rFonts w:ascii="Century Gothic" w:hAnsi="Century Gothic" w:cs="Calibri"/>
                <w:szCs w:val="24"/>
              </w:rPr>
              <w:t xml:space="preserve"> (and beyond - if you feel confident).</w:t>
            </w:r>
          </w:p>
        </w:tc>
      </w:tr>
      <w:tr w:rsidR="00F21340" w:rsidRPr="00F962B2" w:rsidTr="0086473C">
        <w:trPr>
          <w:trHeight w:val="1134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vAlign w:val="center"/>
          </w:tcPr>
          <w:p w:rsidR="00F21340" w:rsidRPr="003E725E" w:rsidRDefault="00C2245F" w:rsidP="00D071F7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741D2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 w:rsidR="00D071F7">
              <w:rPr>
                <w:rFonts w:ascii="Century Gothic" w:hAnsi="Century Gothic" w:cs="Calibri"/>
                <w:szCs w:val="24"/>
              </w:rPr>
              <w:t>In your local area, ask your grown up to help you find some evidence of Roman life out and about. Can you find Roman numerals? Can you find a Roman road? (Hint: They are very straight and long).</w:t>
            </w:r>
          </w:p>
        </w:tc>
      </w:tr>
      <w:tr w:rsidR="0054285B" w:rsidRPr="00F962B2" w:rsidTr="0081069E">
        <w:trPr>
          <w:trHeight w:val="406"/>
        </w:trPr>
        <w:tc>
          <w:tcPr>
            <w:tcW w:w="9535" w:type="dxa"/>
            <w:gridSpan w:val="5"/>
            <w:tcBorders>
              <w:top w:val="single" w:sz="8" w:space="0" w:color="auto"/>
            </w:tcBorders>
            <w:vAlign w:val="center"/>
          </w:tcPr>
          <w:p w:rsidR="0054285B" w:rsidRPr="003E725E" w:rsidRDefault="0054285B" w:rsidP="00F21340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B52FFD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F217F" w:rsidRPr="00F962B2" w:rsidTr="00A60D7F">
        <w:trPr>
          <w:trHeight w:val="1474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285B" w:rsidRPr="003E725E" w:rsidRDefault="0054285B" w:rsidP="00A60D7F">
            <w:pPr>
              <w:rPr>
                <w:rFonts w:ascii="Century Gothic" w:hAnsi="Century Gothic" w:cs="Calibri"/>
                <w:szCs w:val="24"/>
                <w:highlight w:val="yellow"/>
              </w:rPr>
            </w:pPr>
            <w:r w:rsidRPr="003E725E">
              <w:rPr>
                <w:rFonts w:ascii="Century Gothic" w:hAnsi="Century Gothic" w:cs="Calibri"/>
                <w:b/>
                <w:szCs w:val="24"/>
              </w:rPr>
              <w:t>English:</w:t>
            </w:r>
            <w:r w:rsidR="00F21340" w:rsidRPr="003E725E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414A28" w:rsidRPr="003E725E">
              <w:rPr>
                <w:rFonts w:ascii="Century Gothic" w:hAnsi="Century Gothic" w:cs="Calibri"/>
                <w:szCs w:val="24"/>
              </w:rPr>
              <w:t>We will be</w:t>
            </w:r>
            <w:r w:rsidR="00B40FFB">
              <w:rPr>
                <w:rFonts w:ascii="Century Gothic" w:hAnsi="Century Gothic" w:cs="Calibri"/>
                <w:szCs w:val="24"/>
              </w:rPr>
              <w:t xml:space="preserve"> creating a character and</w:t>
            </w:r>
            <w:r w:rsidR="00CA69E9" w:rsidRPr="003E725E">
              <w:rPr>
                <w:rFonts w:ascii="Century Gothic" w:hAnsi="Century Gothic" w:cs="Calibri"/>
                <w:szCs w:val="24"/>
              </w:rPr>
              <w:t xml:space="preserve"> </w:t>
            </w:r>
            <w:r w:rsidR="00B40FFB">
              <w:rPr>
                <w:rFonts w:ascii="Century Gothic" w:hAnsi="Century Gothic" w:cs="Calibri"/>
                <w:szCs w:val="24"/>
              </w:rPr>
              <w:t xml:space="preserve">writing our own myth. </w:t>
            </w:r>
            <w:r w:rsidR="003E725E" w:rsidRPr="003E725E">
              <w:rPr>
                <w:rFonts w:ascii="Century Gothic" w:hAnsi="Century Gothic" w:cs="Calibri"/>
                <w:szCs w:val="24"/>
              </w:rPr>
              <w:t xml:space="preserve"> </w:t>
            </w:r>
            <w:r w:rsidR="00CA69E9" w:rsidRPr="003E725E">
              <w:rPr>
                <w:rFonts w:ascii="Century Gothic" w:hAnsi="Century Gothic" w:cs="Calibri"/>
                <w:szCs w:val="24"/>
              </w:rPr>
              <w:t xml:space="preserve"> </w:t>
            </w:r>
            <w:r w:rsidR="00C2245F" w:rsidRPr="003E725E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85B" w:rsidRPr="003E725E" w:rsidRDefault="0054285B" w:rsidP="00A60D7F">
            <w:pPr>
              <w:rPr>
                <w:rFonts w:ascii="Century Gothic" w:hAnsi="Century Gothic" w:cs="Calibri"/>
                <w:szCs w:val="24"/>
                <w:highlight w:val="yellow"/>
              </w:rPr>
            </w:pPr>
            <w:r w:rsidRPr="003E725E">
              <w:rPr>
                <w:rFonts w:ascii="Century Gothic" w:hAnsi="Century Gothic" w:cs="Calibri"/>
                <w:b/>
                <w:szCs w:val="24"/>
              </w:rPr>
              <w:t>Maths:</w:t>
            </w:r>
            <w:r w:rsidR="00F21340" w:rsidRPr="003E725E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C2245F" w:rsidRPr="003E725E">
              <w:rPr>
                <w:rFonts w:ascii="Century Gothic" w:hAnsi="Century Gothic" w:cs="Calibri"/>
                <w:szCs w:val="24"/>
              </w:rPr>
              <w:t>We will</w:t>
            </w:r>
            <w:r w:rsidR="00274AF2" w:rsidRPr="003E725E">
              <w:rPr>
                <w:rFonts w:ascii="Century Gothic" w:hAnsi="Century Gothic" w:cs="Calibri"/>
                <w:szCs w:val="24"/>
              </w:rPr>
              <w:t xml:space="preserve"> be</w:t>
            </w:r>
            <w:r w:rsidR="00C2245F" w:rsidRPr="003E725E">
              <w:rPr>
                <w:rFonts w:ascii="Century Gothic" w:hAnsi="Century Gothic" w:cs="Calibri"/>
                <w:szCs w:val="24"/>
              </w:rPr>
              <w:t xml:space="preserve"> </w:t>
            </w:r>
            <w:r w:rsidR="00B40FFB">
              <w:rPr>
                <w:rFonts w:ascii="Century Gothic" w:hAnsi="Century Gothic" w:cs="Calibri"/>
                <w:szCs w:val="24"/>
              </w:rPr>
              <w:t>continuing our learning about subtraction, using the column method.</w:t>
            </w:r>
            <w:r w:rsidR="00274AF2" w:rsidRPr="003E725E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285B" w:rsidRPr="003E725E" w:rsidRDefault="0054285B" w:rsidP="00A60D7F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3E725E">
              <w:rPr>
                <w:rFonts w:ascii="Century Gothic" w:hAnsi="Century Gothic" w:cs="Calibri"/>
                <w:b/>
                <w:szCs w:val="24"/>
              </w:rPr>
              <w:t>Topic:</w:t>
            </w:r>
            <w:r w:rsidR="00F21340" w:rsidRPr="003E725E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B40FFB">
              <w:rPr>
                <w:rFonts w:ascii="Century Gothic" w:hAnsi="Century Gothic" w:cs="Calibri"/>
                <w:szCs w:val="24"/>
              </w:rPr>
              <w:t>We will be</w:t>
            </w:r>
            <w:r w:rsidR="00C2245F" w:rsidRPr="003E725E">
              <w:rPr>
                <w:rFonts w:ascii="Century Gothic" w:hAnsi="Century Gothic" w:cs="Calibri"/>
                <w:szCs w:val="24"/>
              </w:rPr>
              <w:t xml:space="preserve"> </w:t>
            </w:r>
            <w:r w:rsidR="00A60D7F">
              <w:rPr>
                <w:rFonts w:ascii="Century Gothic" w:hAnsi="Century Gothic" w:cs="Calibri"/>
                <w:szCs w:val="24"/>
              </w:rPr>
              <w:t xml:space="preserve">exploring </w:t>
            </w:r>
            <w:r w:rsidR="003E725E" w:rsidRPr="003E725E">
              <w:rPr>
                <w:rFonts w:ascii="Century Gothic" w:hAnsi="Century Gothic" w:cs="Calibri"/>
                <w:szCs w:val="24"/>
              </w:rPr>
              <w:t>Roman mythology</w:t>
            </w:r>
            <w:r w:rsidR="00B40FFB">
              <w:rPr>
                <w:rFonts w:ascii="Century Gothic" w:hAnsi="Century Gothic" w:cs="Calibri"/>
                <w:szCs w:val="24"/>
              </w:rPr>
              <w:t xml:space="preserve"> and </w:t>
            </w:r>
            <w:r w:rsidR="00A60D7F">
              <w:rPr>
                <w:rFonts w:ascii="Century Gothic" w:hAnsi="Century Gothic" w:cs="Calibri"/>
                <w:szCs w:val="24"/>
              </w:rPr>
              <w:t xml:space="preserve">creating our own </w:t>
            </w:r>
            <w:r w:rsidR="00B40FFB">
              <w:rPr>
                <w:rFonts w:ascii="Century Gothic" w:hAnsi="Century Gothic" w:cs="Calibri"/>
                <w:szCs w:val="24"/>
              </w:rPr>
              <w:t xml:space="preserve">mosaics. We will also be learning about modern Italian ways of life </w:t>
            </w:r>
            <w:r w:rsidR="003E725E" w:rsidRPr="003E725E">
              <w:rPr>
                <w:rFonts w:ascii="Century Gothic" w:hAnsi="Century Gothic" w:cs="Calibri"/>
                <w:szCs w:val="24"/>
              </w:rPr>
              <w:t>(i.e.</w:t>
            </w:r>
            <w:r w:rsidR="00B40FFB">
              <w:rPr>
                <w:rFonts w:ascii="Century Gothic" w:hAnsi="Century Gothic" w:cs="Calibri"/>
                <w:szCs w:val="24"/>
              </w:rPr>
              <w:t xml:space="preserve"> Italian cuisine</w:t>
            </w:r>
            <w:r w:rsidR="003E725E" w:rsidRPr="003E725E">
              <w:rPr>
                <w:rFonts w:ascii="Century Gothic" w:hAnsi="Century Gothic" w:cs="Calibri"/>
                <w:szCs w:val="24"/>
              </w:rPr>
              <w:t xml:space="preserve">). 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54285B" w:rsidRPr="00CA69E9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CA69E9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CA69E9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CA69E9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CA69E9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CA69E9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3164E"/>
    <w:rsid w:val="000629C8"/>
    <w:rsid w:val="000A1A23"/>
    <w:rsid w:val="000C114D"/>
    <w:rsid w:val="000D6830"/>
    <w:rsid w:val="000E0E52"/>
    <w:rsid w:val="000F599B"/>
    <w:rsid w:val="00166376"/>
    <w:rsid w:val="0016649A"/>
    <w:rsid w:val="00194E4D"/>
    <w:rsid w:val="0019767F"/>
    <w:rsid w:val="001A5D54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5B05"/>
    <w:rsid w:val="00305689"/>
    <w:rsid w:val="0031705D"/>
    <w:rsid w:val="00327001"/>
    <w:rsid w:val="0033548D"/>
    <w:rsid w:val="003568FD"/>
    <w:rsid w:val="00357420"/>
    <w:rsid w:val="00376451"/>
    <w:rsid w:val="00397A77"/>
    <w:rsid w:val="003A2BDA"/>
    <w:rsid w:val="003A590F"/>
    <w:rsid w:val="003B09FB"/>
    <w:rsid w:val="003D6600"/>
    <w:rsid w:val="003E0B6C"/>
    <w:rsid w:val="003E725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6027A"/>
    <w:rsid w:val="00562749"/>
    <w:rsid w:val="00566F0D"/>
    <w:rsid w:val="00566FE6"/>
    <w:rsid w:val="00590406"/>
    <w:rsid w:val="005A529A"/>
    <w:rsid w:val="005B74BB"/>
    <w:rsid w:val="005B7BC8"/>
    <w:rsid w:val="00606E0C"/>
    <w:rsid w:val="00625DB4"/>
    <w:rsid w:val="00637143"/>
    <w:rsid w:val="0064142C"/>
    <w:rsid w:val="0064326D"/>
    <w:rsid w:val="00681219"/>
    <w:rsid w:val="006A2E62"/>
    <w:rsid w:val="006B0649"/>
    <w:rsid w:val="006F4FB6"/>
    <w:rsid w:val="00741D2B"/>
    <w:rsid w:val="007A41D7"/>
    <w:rsid w:val="007A7B80"/>
    <w:rsid w:val="007C0A66"/>
    <w:rsid w:val="007C5088"/>
    <w:rsid w:val="0081069E"/>
    <w:rsid w:val="00832032"/>
    <w:rsid w:val="00846694"/>
    <w:rsid w:val="008538F9"/>
    <w:rsid w:val="0086473C"/>
    <w:rsid w:val="00877150"/>
    <w:rsid w:val="008866B7"/>
    <w:rsid w:val="00893542"/>
    <w:rsid w:val="009205F5"/>
    <w:rsid w:val="00923C9D"/>
    <w:rsid w:val="0093627A"/>
    <w:rsid w:val="0094664E"/>
    <w:rsid w:val="009A4E00"/>
    <w:rsid w:val="009B3810"/>
    <w:rsid w:val="009B7864"/>
    <w:rsid w:val="009C35B5"/>
    <w:rsid w:val="009C4C32"/>
    <w:rsid w:val="009D75DC"/>
    <w:rsid w:val="009D77DE"/>
    <w:rsid w:val="00A0184F"/>
    <w:rsid w:val="00A528BA"/>
    <w:rsid w:val="00A6004A"/>
    <w:rsid w:val="00A60D7F"/>
    <w:rsid w:val="00A64C63"/>
    <w:rsid w:val="00AC249C"/>
    <w:rsid w:val="00AD07DE"/>
    <w:rsid w:val="00AF540B"/>
    <w:rsid w:val="00AF5A8A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C0181D"/>
    <w:rsid w:val="00C01DB8"/>
    <w:rsid w:val="00C10ACA"/>
    <w:rsid w:val="00C1202C"/>
    <w:rsid w:val="00C2245F"/>
    <w:rsid w:val="00C61C04"/>
    <w:rsid w:val="00C640F1"/>
    <w:rsid w:val="00C95F64"/>
    <w:rsid w:val="00CA69E9"/>
    <w:rsid w:val="00CB6368"/>
    <w:rsid w:val="00CD2DDB"/>
    <w:rsid w:val="00CE4907"/>
    <w:rsid w:val="00D0292A"/>
    <w:rsid w:val="00D071F7"/>
    <w:rsid w:val="00D108E5"/>
    <w:rsid w:val="00D366CF"/>
    <w:rsid w:val="00D50056"/>
    <w:rsid w:val="00D50688"/>
    <w:rsid w:val="00D54E50"/>
    <w:rsid w:val="00DC7AA9"/>
    <w:rsid w:val="00DD709B"/>
    <w:rsid w:val="00E01D7C"/>
    <w:rsid w:val="00E03B3E"/>
    <w:rsid w:val="00E10FC4"/>
    <w:rsid w:val="00E21BE7"/>
    <w:rsid w:val="00E4443F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30C23"/>
    <w:rsid w:val="00F35DA1"/>
    <w:rsid w:val="00F42E13"/>
    <w:rsid w:val="00F45CA3"/>
    <w:rsid w:val="00F50990"/>
    <w:rsid w:val="00F55773"/>
    <w:rsid w:val="00F8512E"/>
    <w:rsid w:val="00F962B2"/>
    <w:rsid w:val="00F96DCC"/>
    <w:rsid w:val="00FA0DC8"/>
    <w:rsid w:val="00FA1D69"/>
    <w:rsid w:val="00FB548A"/>
    <w:rsid w:val="00FD3AE6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74AF-A961-477F-8A95-335BA0BD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Windows User</cp:lastModifiedBy>
  <cp:revision>6</cp:revision>
  <cp:lastPrinted>2018-05-10T16:06:00Z</cp:lastPrinted>
  <dcterms:created xsi:type="dcterms:W3CDTF">2018-10-11T06:44:00Z</dcterms:created>
  <dcterms:modified xsi:type="dcterms:W3CDTF">2018-10-11T12:05:00Z</dcterms:modified>
</cp:coreProperties>
</file>